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D" w:rsidRPr="001B158D" w:rsidRDefault="001B158D" w:rsidP="001B158D">
      <w:pPr>
        <w:pStyle w:val="Default"/>
        <w:jc w:val="center"/>
        <w:rPr>
          <w:rFonts w:ascii="Georgia" w:hAnsi="Georgia"/>
          <w:color w:val="auto"/>
          <w:sz w:val="32"/>
          <w:szCs w:val="32"/>
        </w:rPr>
      </w:pPr>
      <w:bookmarkStart w:id="0" w:name="_GoBack"/>
      <w:bookmarkEnd w:id="0"/>
      <w:r w:rsidRPr="001B158D">
        <w:rPr>
          <w:rFonts w:ascii="Georgia" w:hAnsi="Georgia"/>
          <w:color w:val="auto"/>
          <w:sz w:val="32"/>
          <w:szCs w:val="32"/>
        </w:rPr>
        <w:t>The Experiment</w:t>
      </w:r>
    </w:p>
    <w:p w:rsidR="001B158D" w:rsidRPr="00550935" w:rsidRDefault="001B158D" w:rsidP="001B158D">
      <w:pPr>
        <w:pStyle w:val="Default"/>
        <w:rPr>
          <w:rFonts w:ascii="Georgia" w:hAnsi="Georgia"/>
          <w:color w:val="auto"/>
        </w:rPr>
      </w:pPr>
    </w:p>
    <w:p w:rsidR="00C027BE" w:rsidRDefault="00C027BE" w:rsidP="001B158D">
      <w:pPr>
        <w:pStyle w:val="Default"/>
        <w:rPr>
          <w:rFonts w:ascii="Georgia" w:hAnsi="Georgia"/>
          <w:color w:val="auto"/>
        </w:rPr>
      </w:pPr>
      <w:r w:rsidRPr="000A3485">
        <w:rPr>
          <w:rFonts w:ascii="Georgia" w:hAnsi="Georgia"/>
          <w:color w:val="auto"/>
        </w:rPr>
        <w:t xml:space="preserve">There are many different ways researchers can test their </w:t>
      </w:r>
      <w:r w:rsidR="000A3485">
        <w:rPr>
          <w:rFonts w:ascii="Georgia" w:hAnsi="Georgia"/>
          <w:color w:val="auto"/>
        </w:rPr>
        <w:t>ideas.  The experiment is one method, which we will be utilizing in this interactive learning assignment.  (Note that you will be exploring other methods in your responses.).</w:t>
      </w:r>
      <w:r>
        <w:rPr>
          <w:rFonts w:ascii="Georgia" w:hAnsi="Georgia"/>
          <w:color w:val="auto"/>
        </w:rPr>
        <w:t xml:space="preserve"> </w:t>
      </w:r>
      <w:r w:rsidR="000A3485">
        <w:rPr>
          <w:rFonts w:ascii="Georgia" w:hAnsi="Georgia"/>
          <w:color w:val="auto"/>
        </w:rPr>
        <w:t xml:space="preserve"> The advantage of this method is that researchers are able to determine causality.</w:t>
      </w:r>
    </w:p>
    <w:p w:rsidR="00C027BE" w:rsidRDefault="00C027BE" w:rsidP="001B158D">
      <w:pPr>
        <w:pStyle w:val="Default"/>
        <w:rPr>
          <w:rFonts w:ascii="Georgia" w:hAnsi="Georgia"/>
          <w:color w:val="auto"/>
        </w:rPr>
      </w:pPr>
    </w:p>
    <w:p w:rsidR="001B158D" w:rsidRPr="00550935" w:rsidRDefault="000A3485" w:rsidP="001B158D">
      <w:pPr>
        <w:pStyle w:val="Default"/>
        <w:rPr>
          <w:rFonts w:ascii="Georgia" w:hAnsi="Georgia"/>
          <w:color w:val="auto"/>
        </w:rPr>
      </w:pPr>
      <w:r>
        <w:rPr>
          <w:rFonts w:ascii="Georgia" w:hAnsi="Georgia"/>
          <w:color w:val="auto"/>
        </w:rPr>
        <w:t>A</w:t>
      </w:r>
      <w:r w:rsidR="001B158D" w:rsidRPr="00550935">
        <w:rPr>
          <w:rFonts w:ascii="Georgia" w:hAnsi="Georgia"/>
          <w:color w:val="auto"/>
        </w:rPr>
        <w:t xml:space="preserve"> </w:t>
      </w:r>
      <w:r>
        <w:rPr>
          <w:rFonts w:ascii="Georgia" w:hAnsi="Georgia"/>
          <w:color w:val="auto"/>
        </w:rPr>
        <w:t xml:space="preserve">true </w:t>
      </w:r>
      <w:r w:rsidR="001B158D" w:rsidRPr="00550935">
        <w:rPr>
          <w:rFonts w:ascii="Georgia" w:hAnsi="Georgia"/>
          <w:color w:val="auto"/>
        </w:rPr>
        <w:t>experiment</w:t>
      </w:r>
      <w:r>
        <w:rPr>
          <w:rFonts w:ascii="Georgia" w:hAnsi="Georgia"/>
          <w:color w:val="auto"/>
        </w:rPr>
        <w:t>*</w:t>
      </w:r>
      <w:r w:rsidR="001B158D" w:rsidRPr="00550935">
        <w:rPr>
          <w:rFonts w:ascii="Georgia" w:hAnsi="Georgia"/>
          <w:color w:val="auto"/>
        </w:rPr>
        <w:t xml:space="preserve"> </w:t>
      </w:r>
      <w:r>
        <w:rPr>
          <w:rFonts w:ascii="Georgia" w:hAnsi="Georgia"/>
          <w:color w:val="auto"/>
        </w:rPr>
        <w:t>must contain</w:t>
      </w:r>
      <w:r w:rsidR="001B158D" w:rsidRPr="00550935">
        <w:rPr>
          <w:rFonts w:ascii="Georgia" w:hAnsi="Georgia"/>
          <w:color w:val="auto"/>
        </w:rPr>
        <w:t xml:space="preserve"> the following elements:</w:t>
      </w:r>
    </w:p>
    <w:p w:rsidR="001B158D" w:rsidRPr="00550935" w:rsidRDefault="001B158D" w:rsidP="001B158D">
      <w:pPr>
        <w:pStyle w:val="Default"/>
        <w:rPr>
          <w:rFonts w:ascii="Georgia" w:hAnsi="Georgia"/>
          <w:color w:val="auto"/>
        </w:rPr>
      </w:pPr>
    </w:p>
    <w:p w:rsidR="001B158D" w:rsidRPr="00550935" w:rsidRDefault="001B158D" w:rsidP="001B158D">
      <w:pPr>
        <w:pStyle w:val="Default"/>
        <w:numPr>
          <w:ilvl w:val="0"/>
          <w:numId w:val="2"/>
        </w:numPr>
        <w:rPr>
          <w:rFonts w:ascii="Georgia" w:hAnsi="Georgia"/>
          <w:color w:val="auto"/>
        </w:rPr>
      </w:pPr>
      <w:r w:rsidRPr="00550935">
        <w:rPr>
          <w:rFonts w:ascii="Georgia" w:hAnsi="Georgia"/>
          <w:color w:val="auto"/>
        </w:rPr>
        <w:t xml:space="preserve">The researcher </w:t>
      </w:r>
      <w:r w:rsidRPr="001B158D">
        <w:rPr>
          <w:rFonts w:ascii="Georgia" w:hAnsi="Georgia"/>
          <w:i/>
          <w:color w:val="auto"/>
        </w:rPr>
        <w:t>manipulates</w:t>
      </w:r>
      <w:r w:rsidRPr="00550935">
        <w:rPr>
          <w:rFonts w:ascii="Georgia" w:hAnsi="Georgia"/>
          <w:color w:val="auto"/>
        </w:rPr>
        <w:t xml:space="preserve"> the </w:t>
      </w:r>
      <w:r w:rsidRPr="001B158D">
        <w:rPr>
          <w:rFonts w:ascii="Georgia" w:hAnsi="Georgia"/>
          <w:b/>
          <w:color w:val="auto"/>
        </w:rPr>
        <w:t>independent variable</w:t>
      </w:r>
      <w:r w:rsidRPr="00550935">
        <w:rPr>
          <w:rFonts w:ascii="Georgia" w:hAnsi="Georgia"/>
          <w:color w:val="auto"/>
        </w:rPr>
        <w:t xml:space="preserve"> (the purported cause), while holding everything else constant (i.e., controlling confounds, which are any other factors that might explain the outcome of the research).</w:t>
      </w:r>
    </w:p>
    <w:p w:rsidR="001B158D" w:rsidRPr="00550935" w:rsidRDefault="001B158D" w:rsidP="001B158D">
      <w:pPr>
        <w:pStyle w:val="Default"/>
        <w:numPr>
          <w:ilvl w:val="1"/>
          <w:numId w:val="2"/>
        </w:numPr>
        <w:rPr>
          <w:rFonts w:ascii="Georgia" w:hAnsi="Georgia"/>
          <w:color w:val="auto"/>
        </w:rPr>
      </w:pPr>
      <w:r w:rsidRPr="00550935">
        <w:rPr>
          <w:rFonts w:ascii="Georgia" w:hAnsi="Georgia"/>
          <w:color w:val="auto"/>
        </w:rPr>
        <w:t>The experimental group(s) receives the treatment; the control/comparison group does not.</w:t>
      </w:r>
    </w:p>
    <w:p w:rsidR="001B158D" w:rsidRDefault="001B158D" w:rsidP="001B158D">
      <w:pPr>
        <w:pStyle w:val="Default"/>
        <w:numPr>
          <w:ilvl w:val="0"/>
          <w:numId w:val="2"/>
        </w:numPr>
        <w:rPr>
          <w:rFonts w:ascii="Georgia" w:hAnsi="Georgia"/>
          <w:color w:val="auto"/>
        </w:rPr>
      </w:pPr>
      <w:r w:rsidRPr="00550935">
        <w:rPr>
          <w:rFonts w:ascii="Georgia" w:hAnsi="Georgia"/>
          <w:color w:val="auto"/>
        </w:rPr>
        <w:t xml:space="preserve">Participants are </w:t>
      </w:r>
      <w:r w:rsidRPr="001B158D">
        <w:rPr>
          <w:rFonts w:ascii="Georgia" w:hAnsi="Georgia"/>
          <w:i/>
          <w:color w:val="auto"/>
        </w:rPr>
        <w:t>randomly assigned to condition</w:t>
      </w:r>
      <w:r w:rsidRPr="00550935">
        <w:rPr>
          <w:rFonts w:ascii="Georgia" w:hAnsi="Georgia"/>
          <w:color w:val="auto"/>
        </w:rPr>
        <w:t>.  This minimizes preexisting differences and allows the researcher to make causal attributions.</w:t>
      </w:r>
    </w:p>
    <w:p w:rsidR="00C027BE" w:rsidRPr="000A3485" w:rsidRDefault="000A3485" w:rsidP="000A3485">
      <w:pPr>
        <w:pStyle w:val="Default"/>
        <w:ind w:left="1080"/>
        <w:rPr>
          <w:rFonts w:ascii="Georgia" w:hAnsi="Georgia"/>
          <w:color w:val="auto"/>
          <w:sz w:val="20"/>
          <w:szCs w:val="20"/>
        </w:rPr>
      </w:pPr>
      <w:r w:rsidRPr="000A3485">
        <w:rPr>
          <w:rFonts w:ascii="Georgia" w:hAnsi="Georgia"/>
          <w:color w:val="auto"/>
          <w:sz w:val="20"/>
          <w:szCs w:val="20"/>
        </w:rPr>
        <w:t>*</w:t>
      </w:r>
      <w:r w:rsidR="00C027BE" w:rsidRPr="000A3485">
        <w:rPr>
          <w:rFonts w:ascii="Georgia" w:hAnsi="Georgia"/>
          <w:color w:val="auto"/>
          <w:sz w:val="20"/>
          <w:szCs w:val="20"/>
        </w:rPr>
        <w:t xml:space="preserve">When random assignment is impossible (e.g., if testing men versus women), the design is called quasi-experimental (i.e., </w:t>
      </w:r>
      <w:r w:rsidR="00C027BE" w:rsidRPr="000A3485">
        <w:rPr>
          <w:rFonts w:ascii="Georgia" w:hAnsi="Georgia"/>
          <w:i/>
          <w:color w:val="auto"/>
          <w:sz w:val="20"/>
          <w:szCs w:val="20"/>
        </w:rPr>
        <w:t>like</w:t>
      </w:r>
      <w:r w:rsidR="00C027BE" w:rsidRPr="000A3485">
        <w:rPr>
          <w:rFonts w:ascii="Georgia" w:hAnsi="Georgia"/>
          <w:color w:val="auto"/>
          <w:sz w:val="20"/>
          <w:szCs w:val="20"/>
        </w:rPr>
        <w:t xml:space="preserve"> an experiment).</w:t>
      </w:r>
    </w:p>
    <w:p w:rsidR="001B158D" w:rsidRPr="00550935" w:rsidRDefault="001B158D" w:rsidP="001B158D">
      <w:pPr>
        <w:pStyle w:val="Default"/>
        <w:numPr>
          <w:ilvl w:val="0"/>
          <w:numId w:val="2"/>
        </w:numPr>
        <w:rPr>
          <w:rFonts w:ascii="Georgia" w:hAnsi="Georgia"/>
          <w:color w:val="auto"/>
        </w:rPr>
      </w:pPr>
      <w:r w:rsidRPr="00550935">
        <w:rPr>
          <w:rFonts w:ascii="Georgia" w:hAnsi="Georgia"/>
          <w:color w:val="auto"/>
        </w:rPr>
        <w:t xml:space="preserve">The researcher </w:t>
      </w:r>
      <w:r w:rsidRPr="001B158D">
        <w:rPr>
          <w:rFonts w:ascii="Georgia" w:hAnsi="Georgia"/>
          <w:i/>
          <w:color w:val="auto"/>
        </w:rPr>
        <w:t>measures</w:t>
      </w:r>
      <w:r w:rsidRPr="00550935">
        <w:rPr>
          <w:rFonts w:ascii="Georgia" w:hAnsi="Georgia"/>
          <w:color w:val="auto"/>
        </w:rPr>
        <w:t xml:space="preserve"> the </w:t>
      </w:r>
      <w:r w:rsidRPr="001B158D">
        <w:rPr>
          <w:rFonts w:ascii="Georgia" w:hAnsi="Georgia"/>
          <w:b/>
          <w:color w:val="auto"/>
        </w:rPr>
        <w:t>dependent variable</w:t>
      </w:r>
      <w:r w:rsidRPr="00550935">
        <w:rPr>
          <w:rFonts w:ascii="Georgia" w:hAnsi="Georgia"/>
          <w:color w:val="auto"/>
        </w:rPr>
        <w:t xml:space="preserve"> (the effect).</w:t>
      </w:r>
    </w:p>
    <w:p w:rsidR="001B158D" w:rsidRPr="00550935" w:rsidRDefault="001B158D" w:rsidP="001B158D">
      <w:pPr>
        <w:pStyle w:val="Default"/>
        <w:rPr>
          <w:rFonts w:ascii="Georgia" w:hAnsi="Georgia"/>
          <w:color w:val="auto"/>
        </w:rPr>
      </w:pPr>
    </w:p>
    <w:p w:rsidR="001B158D" w:rsidRPr="00550935" w:rsidRDefault="001B158D" w:rsidP="001B158D">
      <w:pPr>
        <w:pStyle w:val="Default"/>
        <w:rPr>
          <w:rFonts w:ascii="Georgia" w:hAnsi="Georgia"/>
          <w:color w:val="auto"/>
        </w:rPr>
      </w:pPr>
    </w:p>
    <w:p w:rsidR="001B158D" w:rsidRPr="00550935" w:rsidRDefault="001B158D" w:rsidP="001B158D">
      <w:pPr>
        <w:pStyle w:val="Default"/>
        <w:numPr>
          <w:ilvl w:val="0"/>
          <w:numId w:val="1"/>
        </w:numPr>
        <w:rPr>
          <w:rFonts w:ascii="Georgia" w:hAnsi="Georgia"/>
          <w:color w:val="auto"/>
        </w:rPr>
      </w:pPr>
      <w:r w:rsidRPr="00550935">
        <w:rPr>
          <w:rFonts w:ascii="Georgia" w:hAnsi="Georgia"/>
          <w:color w:val="auto"/>
          <w:u w:val="single"/>
        </w:rPr>
        <w:t>Consider the following example</w:t>
      </w:r>
      <w:r w:rsidRPr="00550935">
        <w:rPr>
          <w:rFonts w:ascii="Georgia" w:hAnsi="Georgia"/>
          <w:color w:val="auto"/>
        </w:rPr>
        <w:t>:</w:t>
      </w:r>
    </w:p>
    <w:p w:rsidR="001B158D" w:rsidRPr="00550935" w:rsidRDefault="001B158D" w:rsidP="001B158D">
      <w:pPr>
        <w:pStyle w:val="Default"/>
        <w:numPr>
          <w:ilvl w:val="1"/>
          <w:numId w:val="3"/>
        </w:numPr>
        <w:rPr>
          <w:rFonts w:ascii="Georgia" w:hAnsi="Georgia"/>
          <w:color w:val="auto"/>
        </w:rPr>
      </w:pPr>
      <w:r w:rsidRPr="00550935">
        <w:rPr>
          <w:rFonts w:ascii="Georgia" w:hAnsi="Georgia"/>
          <w:b/>
          <w:color w:val="auto"/>
        </w:rPr>
        <w:t>THEORY</w:t>
      </w:r>
      <w:r w:rsidRPr="00550935">
        <w:rPr>
          <w:rFonts w:ascii="Georgia" w:hAnsi="Georgia"/>
          <w:color w:val="auto"/>
        </w:rPr>
        <w:t xml:space="preserve"> (collection of knowledge):  </w:t>
      </w:r>
      <w:r>
        <w:rPr>
          <w:rFonts w:ascii="Georgia" w:hAnsi="Georgia"/>
          <w:color w:val="auto"/>
        </w:rPr>
        <w:t>Social/</w:t>
      </w:r>
      <w:r w:rsidRPr="00550935">
        <w:rPr>
          <w:rFonts w:ascii="Georgia" w:hAnsi="Georgia"/>
          <w:color w:val="auto"/>
        </w:rPr>
        <w:t xml:space="preserve">Observational Learning ~ </w:t>
      </w:r>
      <w:proofErr w:type="gramStart"/>
      <w:r w:rsidRPr="00550935">
        <w:rPr>
          <w:rFonts w:ascii="Georgia" w:hAnsi="Georgia"/>
          <w:color w:val="auto"/>
        </w:rPr>
        <w:t>We</w:t>
      </w:r>
      <w:proofErr w:type="gramEnd"/>
      <w:r w:rsidRPr="00550935">
        <w:rPr>
          <w:rFonts w:ascii="Georgia" w:hAnsi="Georgia"/>
          <w:color w:val="auto"/>
        </w:rPr>
        <w:t xml:space="preserve"> learn by watching others.</w:t>
      </w:r>
    </w:p>
    <w:p w:rsidR="001B158D" w:rsidRPr="00550935" w:rsidRDefault="001B158D" w:rsidP="001B158D">
      <w:pPr>
        <w:pStyle w:val="Default"/>
        <w:numPr>
          <w:ilvl w:val="1"/>
          <w:numId w:val="3"/>
        </w:numPr>
        <w:rPr>
          <w:rFonts w:ascii="Georgia" w:hAnsi="Georgia"/>
          <w:color w:val="auto"/>
        </w:rPr>
      </w:pPr>
      <w:r w:rsidRPr="00550935">
        <w:rPr>
          <w:rFonts w:ascii="Georgia" w:hAnsi="Georgia"/>
          <w:b/>
          <w:color w:val="auto"/>
        </w:rPr>
        <w:t>HYPOTHESIS</w:t>
      </w:r>
      <w:r w:rsidRPr="00550935">
        <w:rPr>
          <w:rFonts w:ascii="Georgia" w:hAnsi="Georgia"/>
          <w:color w:val="auto"/>
        </w:rPr>
        <w:t xml:space="preserve"> (testable prediction):  Exposure to violent media will result in aggressive behavior.</w:t>
      </w:r>
    </w:p>
    <w:p w:rsidR="001B158D" w:rsidRPr="00550935" w:rsidRDefault="001B158D" w:rsidP="001B158D">
      <w:pPr>
        <w:pStyle w:val="Default"/>
        <w:numPr>
          <w:ilvl w:val="1"/>
          <w:numId w:val="3"/>
        </w:numPr>
        <w:rPr>
          <w:rFonts w:ascii="Georgia" w:hAnsi="Georgia"/>
          <w:color w:val="auto"/>
        </w:rPr>
      </w:pPr>
      <w:r w:rsidRPr="00550935">
        <w:rPr>
          <w:rFonts w:ascii="Georgia" w:hAnsi="Georgia"/>
          <w:color w:val="auto"/>
        </w:rPr>
        <w:t xml:space="preserve">The </w:t>
      </w:r>
      <w:r w:rsidRPr="00550935">
        <w:rPr>
          <w:rFonts w:ascii="Georgia" w:hAnsi="Georgia"/>
          <w:b/>
          <w:color w:val="auto"/>
        </w:rPr>
        <w:t>population</w:t>
      </w:r>
      <w:r w:rsidRPr="00550935">
        <w:rPr>
          <w:rFonts w:ascii="Georgia" w:hAnsi="Georgia"/>
          <w:color w:val="auto"/>
        </w:rPr>
        <w:t xml:space="preserve"> (the entire group to whom we wish to generalize) includes preschool </w:t>
      </w:r>
      <w:proofErr w:type="gramStart"/>
      <w:r w:rsidRPr="00550935">
        <w:rPr>
          <w:rFonts w:ascii="Georgia" w:hAnsi="Georgia"/>
          <w:color w:val="auto"/>
        </w:rPr>
        <w:t>age</w:t>
      </w:r>
      <w:proofErr w:type="gramEnd"/>
      <w:r w:rsidRPr="00550935">
        <w:rPr>
          <w:rFonts w:ascii="Georgia" w:hAnsi="Georgia"/>
          <w:color w:val="auto"/>
        </w:rPr>
        <w:t xml:space="preserve"> children in the US; our </w:t>
      </w:r>
      <w:r w:rsidRPr="00550935">
        <w:rPr>
          <w:rFonts w:ascii="Georgia" w:hAnsi="Georgia"/>
          <w:b/>
          <w:color w:val="auto"/>
        </w:rPr>
        <w:t>sample</w:t>
      </w:r>
      <w:r w:rsidRPr="00550935">
        <w:rPr>
          <w:rFonts w:ascii="Georgia" w:hAnsi="Georgia"/>
          <w:color w:val="auto"/>
        </w:rPr>
        <w:t xml:space="preserve"> (the children selected to participate) is Ms. Crystal’s first grade class.</w:t>
      </w:r>
    </w:p>
    <w:p w:rsidR="001B158D" w:rsidRPr="00550935" w:rsidRDefault="001B158D" w:rsidP="001B158D">
      <w:pPr>
        <w:pStyle w:val="Default"/>
        <w:numPr>
          <w:ilvl w:val="1"/>
          <w:numId w:val="3"/>
        </w:numPr>
        <w:rPr>
          <w:rFonts w:ascii="Georgia" w:hAnsi="Georgia"/>
          <w:color w:val="auto"/>
        </w:rPr>
      </w:pPr>
      <w:r w:rsidRPr="00550935">
        <w:rPr>
          <w:rFonts w:ascii="Georgia" w:hAnsi="Georgia"/>
          <w:color w:val="auto"/>
        </w:rPr>
        <w:t xml:space="preserve">The </w:t>
      </w:r>
      <w:r w:rsidRPr="00550935">
        <w:rPr>
          <w:rFonts w:ascii="Georgia" w:hAnsi="Georgia"/>
          <w:b/>
          <w:color w:val="auto"/>
        </w:rPr>
        <w:t>independent variable</w:t>
      </w:r>
      <w:r w:rsidRPr="00550935">
        <w:rPr>
          <w:rFonts w:ascii="Georgia" w:hAnsi="Georgia"/>
          <w:color w:val="auto"/>
        </w:rPr>
        <w:t xml:space="preserve"> is </w:t>
      </w:r>
      <w:r w:rsidRPr="00550935">
        <w:rPr>
          <w:rFonts w:ascii="Georgia" w:hAnsi="Georgia"/>
          <w:i/>
          <w:color w:val="auto"/>
        </w:rPr>
        <w:t>violent media</w:t>
      </w:r>
      <w:r w:rsidRPr="00550935">
        <w:rPr>
          <w:rFonts w:ascii="Georgia" w:hAnsi="Georgia"/>
          <w:color w:val="auto"/>
        </w:rPr>
        <w:t xml:space="preserve">; the </w:t>
      </w:r>
      <w:r w:rsidRPr="00550935">
        <w:rPr>
          <w:rFonts w:ascii="Georgia" w:hAnsi="Georgia"/>
          <w:b/>
          <w:color w:val="auto"/>
        </w:rPr>
        <w:t>dependent variable</w:t>
      </w:r>
      <w:r w:rsidRPr="00550935">
        <w:rPr>
          <w:rFonts w:ascii="Georgia" w:hAnsi="Georgia"/>
          <w:color w:val="auto"/>
        </w:rPr>
        <w:t xml:space="preserve"> is </w:t>
      </w:r>
      <w:r w:rsidRPr="00550935">
        <w:rPr>
          <w:rFonts w:ascii="Georgia" w:hAnsi="Georgia"/>
          <w:i/>
          <w:color w:val="auto"/>
        </w:rPr>
        <w:t>aggressive behavior.</w:t>
      </w:r>
    </w:p>
    <w:p w:rsidR="001B158D" w:rsidRPr="00550935" w:rsidRDefault="001B158D" w:rsidP="001B158D">
      <w:pPr>
        <w:pStyle w:val="Default"/>
        <w:numPr>
          <w:ilvl w:val="2"/>
          <w:numId w:val="3"/>
        </w:numPr>
        <w:rPr>
          <w:rFonts w:ascii="Georgia" w:hAnsi="Georgia"/>
          <w:color w:val="auto"/>
        </w:rPr>
      </w:pPr>
      <w:r w:rsidRPr="00550935">
        <w:rPr>
          <w:rFonts w:ascii="Georgia" w:hAnsi="Georgia"/>
          <w:color w:val="auto"/>
        </w:rPr>
        <w:t xml:space="preserve">Aggressive behavior can be </w:t>
      </w:r>
      <w:r w:rsidRPr="00550935">
        <w:rPr>
          <w:rFonts w:ascii="Georgia" w:hAnsi="Georgia"/>
          <w:b/>
          <w:color w:val="auto"/>
        </w:rPr>
        <w:t>operationalized</w:t>
      </w:r>
      <w:r w:rsidRPr="00550935">
        <w:rPr>
          <w:rFonts w:ascii="Georgia" w:hAnsi="Georgia"/>
          <w:color w:val="auto"/>
        </w:rPr>
        <w:t xml:space="preserve"> (defined) in many ways.  In this case, the researcher decides to “count” as aggression the following behaviors:  hitting, kicking, biting, tripping, pulling hair, and shouting.</w:t>
      </w:r>
    </w:p>
    <w:p w:rsidR="001B158D" w:rsidRPr="00550935" w:rsidRDefault="001B158D" w:rsidP="001B158D">
      <w:pPr>
        <w:pStyle w:val="Default"/>
        <w:numPr>
          <w:ilvl w:val="1"/>
          <w:numId w:val="3"/>
        </w:numPr>
        <w:rPr>
          <w:rFonts w:ascii="Georgia" w:hAnsi="Georgia"/>
          <w:color w:val="auto"/>
        </w:rPr>
      </w:pPr>
      <w:r w:rsidRPr="00550935">
        <w:rPr>
          <w:rFonts w:ascii="Georgia" w:hAnsi="Georgia"/>
          <w:color w:val="auto"/>
        </w:rPr>
        <w:t xml:space="preserve">The children in Ms. Crystal’s class are </w:t>
      </w:r>
      <w:r w:rsidRPr="00550935">
        <w:rPr>
          <w:rFonts w:ascii="Georgia" w:hAnsi="Georgia"/>
          <w:b/>
          <w:color w:val="auto"/>
        </w:rPr>
        <w:t>randomly assigned</w:t>
      </w:r>
      <w:r w:rsidRPr="00550935">
        <w:rPr>
          <w:rFonts w:ascii="Georgia" w:hAnsi="Georgia"/>
          <w:color w:val="auto"/>
        </w:rPr>
        <w:t xml:space="preserve"> </w:t>
      </w:r>
      <w:r>
        <w:rPr>
          <w:rFonts w:ascii="Georgia" w:hAnsi="Georgia"/>
          <w:color w:val="auto"/>
        </w:rPr>
        <w:t>to</w:t>
      </w:r>
      <w:r w:rsidRPr="00550935">
        <w:rPr>
          <w:rFonts w:ascii="Georgia" w:hAnsi="Georgia"/>
          <w:color w:val="auto"/>
        </w:rPr>
        <w:t xml:space="preserve"> the experimental condition and the control condition by way of pulling their names out of a hat.  Because they were randomly assigned, we can be sure that preexisting differences, such as the amount of exposure they receive at home, gender, and so on, are </w:t>
      </w:r>
      <w:r>
        <w:rPr>
          <w:rFonts w:ascii="Georgia" w:hAnsi="Georgia"/>
          <w:color w:val="auto"/>
        </w:rPr>
        <w:t xml:space="preserve">roughly </w:t>
      </w:r>
      <w:r w:rsidRPr="00550935">
        <w:rPr>
          <w:rFonts w:ascii="Georgia" w:hAnsi="Georgia"/>
          <w:color w:val="auto"/>
        </w:rPr>
        <w:t>equally distributed between the two groups, and so these extraneous factors should not affect our outcome.</w:t>
      </w:r>
    </w:p>
    <w:p w:rsidR="001B158D" w:rsidRPr="00550935" w:rsidRDefault="001B158D" w:rsidP="001B158D">
      <w:pPr>
        <w:pStyle w:val="Default"/>
        <w:numPr>
          <w:ilvl w:val="2"/>
          <w:numId w:val="3"/>
        </w:numPr>
        <w:rPr>
          <w:rFonts w:ascii="Georgia" w:hAnsi="Georgia"/>
          <w:color w:val="auto"/>
        </w:rPr>
      </w:pPr>
      <w:r w:rsidRPr="00550935">
        <w:rPr>
          <w:rFonts w:ascii="Georgia" w:hAnsi="Georgia"/>
          <w:color w:val="auto"/>
        </w:rPr>
        <w:t xml:space="preserve">In the </w:t>
      </w:r>
      <w:r w:rsidRPr="00550935">
        <w:rPr>
          <w:rFonts w:ascii="Georgia" w:hAnsi="Georgia"/>
          <w:b/>
          <w:color w:val="auto"/>
        </w:rPr>
        <w:t>experimental condition</w:t>
      </w:r>
      <w:r w:rsidRPr="00550935">
        <w:rPr>
          <w:rFonts w:ascii="Georgia" w:hAnsi="Georgia"/>
          <w:color w:val="auto"/>
        </w:rPr>
        <w:t xml:space="preserve">, the children watch an episode of Bugs Bunny in which the Road Runner gets smashed by a giant anvil (hence, violence).  </w:t>
      </w:r>
    </w:p>
    <w:p w:rsidR="001B158D" w:rsidRPr="00550935" w:rsidRDefault="001B158D" w:rsidP="001B158D">
      <w:pPr>
        <w:pStyle w:val="Default"/>
        <w:numPr>
          <w:ilvl w:val="2"/>
          <w:numId w:val="3"/>
        </w:numPr>
        <w:rPr>
          <w:rFonts w:ascii="Georgia" w:hAnsi="Georgia"/>
          <w:color w:val="auto"/>
        </w:rPr>
      </w:pPr>
      <w:r w:rsidRPr="00550935">
        <w:rPr>
          <w:rFonts w:ascii="Georgia" w:hAnsi="Georgia"/>
          <w:color w:val="auto"/>
        </w:rPr>
        <w:t xml:space="preserve">In the </w:t>
      </w:r>
      <w:r w:rsidRPr="00550935">
        <w:rPr>
          <w:rFonts w:ascii="Georgia" w:hAnsi="Georgia"/>
          <w:b/>
          <w:color w:val="auto"/>
        </w:rPr>
        <w:t>control condition</w:t>
      </w:r>
      <w:r w:rsidRPr="00550935">
        <w:rPr>
          <w:rFonts w:ascii="Georgia" w:hAnsi="Georgia"/>
          <w:color w:val="auto"/>
        </w:rPr>
        <w:t>, the children watch the same episode, but the smashing incident is deleted (no violence).</w:t>
      </w:r>
    </w:p>
    <w:p w:rsidR="001B158D" w:rsidRPr="00550935" w:rsidRDefault="001B158D" w:rsidP="001B158D">
      <w:pPr>
        <w:pStyle w:val="Default"/>
        <w:numPr>
          <w:ilvl w:val="2"/>
          <w:numId w:val="3"/>
        </w:numPr>
        <w:rPr>
          <w:rFonts w:ascii="Georgia" w:hAnsi="Georgia"/>
          <w:color w:val="auto"/>
        </w:rPr>
      </w:pPr>
      <w:r w:rsidRPr="00550935">
        <w:rPr>
          <w:rFonts w:ascii="Georgia" w:hAnsi="Georgia"/>
          <w:color w:val="auto"/>
        </w:rPr>
        <w:t xml:space="preserve">All of the children watch the cartoon at the same time, in adjacent rooms, while eating popcorn.  None of the children are allowed to talk during the show.  This provides some </w:t>
      </w:r>
      <w:r w:rsidRPr="00550935">
        <w:rPr>
          <w:rFonts w:ascii="Georgia" w:hAnsi="Georgia"/>
          <w:b/>
          <w:color w:val="auto"/>
        </w:rPr>
        <w:t>control</w:t>
      </w:r>
      <w:r w:rsidRPr="00550935">
        <w:rPr>
          <w:rFonts w:ascii="Georgia" w:hAnsi="Georgia"/>
          <w:color w:val="auto"/>
        </w:rPr>
        <w:t xml:space="preserve"> of the situation, because other than the presence or absence of violent content, not much else varies in terms of their experience.  </w:t>
      </w:r>
    </w:p>
    <w:p w:rsidR="009D14BE" w:rsidRPr="000A3485" w:rsidRDefault="001B158D" w:rsidP="000A3485">
      <w:pPr>
        <w:pStyle w:val="Default"/>
        <w:numPr>
          <w:ilvl w:val="1"/>
          <w:numId w:val="3"/>
        </w:numPr>
        <w:rPr>
          <w:rFonts w:ascii="Georgia" w:hAnsi="Georgia"/>
          <w:color w:val="auto"/>
        </w:rPr>
      </w:pPr>
      <w:r w:rsidRPr="00550935">
        <w:rPr>
          <w:rFonts w:ascii="Georgia" w:hAnsi="Georgia"/>
          <w:color w:val="auto"/>
        </w:rPr>
        <w:t>After watching the cartoon, the children come together for recess.  Observers</w:t>
      </w:r>
      <w:r>
        <w:rPr>
          <w:rFonts w:ascii="Georgia" w:hAnsi="Georgia"/>
          <w:color w:val="auto"/>
        </w:rPr>
        <w:t xml:space="preserve"> covertly</w:t>
      </w:r>
      <w:r w:rsidRPr="00550935">
        <w:rPr>
          <w:rFonts w:ascii="Georgia" w:hAnsi="Georgia"/>
          <w:color w:val="auto"/>
        </w:rPr>
        <w:t xml:space="preserve"> tally the number of times they see each child enact aggressive behaviors.  Researchers then analyze the data to see if the children from the violent condition behaved more aggressively than did children from the control condition.</w:t>
      </w:r>
    </w:p>
    <w:sectPr w:rsidR="009D14BE" w:rsidRPr="000A3485" w:rsidSect="000A34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B66C2"/>
    <w:multiLevelType w:val="hybridMultilevel"/>
    <w:tmpl w:val="C16E1F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811BC"/>
    <w:multiLevelType w:val="hybridMultilevel"/>
    <w:tmpl w:val="C540A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4A2D63"/>
    <w:multiLevelType w:val="hybridMultilevel"/>
    <w:tmpl w:val="55C4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3455B"/>
    <w:multiLevelType w:val="hybridMultilevel"/>
    <w:tmpl w:val="13AAE75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8D"/>
    <w:rsid w:val="000A3485"/>
    <w:rsid w:val="001B158D"/>
    <w:rsid w:val="007B26B7"/>
    <w:rsid w:val="009D14BE"/>
    <w:rsid w:val="00A6391D"/>
    <w:rsid w:val="00C027BE"/>
    <w:rsid w:val="00D0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B59ED-937A-4E9B-942C-A66D8F432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58D"/>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A6391D"/>
    <w:rPr>
      <w:sz w:val="16"/>
      <w:szCs w:val="16"/>
    </w:rPr>
  </w:style>
  <w:style w:type="paragraph" w:styleId="CommentText">
    <w:name w:val="annotation text"/>
    <w:basedOn w:val="Normal"/>
    <w:link w:val="CommentTextChar"/>
    <w:uiPriority w:val="99"/>
    <w:semiHidden/>
    <w:unhideWhenUsed/>
    <w:rsid w:val="00A6391D"/>
    <w:pPr>
      <w:spacing w:line="240" w:lineRule="auto"/>
    </w:pPr>
    <w:rPr>
      <w:sz w:val="20"/>
      <w:szCs w:val="20"/>
    </w:rPr>
  </w:style>
  <w:style w:type="character" w:customStyle="1" w:styleId="CommentTextChar">
    <w:name w:val="Comment Text Char"/>
    <w:basedOn w:val="DefaultParagraphFont"/>
    <w:link w:val="CommentText"/>
    <w:uiPriority w:val="99"/>
    <w:semiHidden/>
    <w:rsid w:val="00A6391D"/>
    <w:rPr>
      <w:sz w:val="20"/>
      <w:szCs w:val="20"/>
    </w:rPr>
  </w:style>
  <w:style w:type="paragraph" w:styleId="CommentSubject">
    <w:name w:val="annotation subject"/>
    <w:basedOn w:val="CommentText"/>
    <w:next w:val="CommentText"/>
    <w:link w:val="CommentSubjectChar"/>
    <w:uiPriority w:val="99"/>
    <w:semiHidden/>
    <w:unhideWhenUsed/>
    <w:rsid w:val="00A6391D"/>
    <w:rPr>
      <w:b/>
      <w:bCs/>
    </w:rPr>
  </w:style>
  <w:style w:type="character" w:customStyle="1" w:styleId="CommentSubjectChar">
    <w:name w:val="Comment Subject Char"/>
    <w:basedOn w:val="CommentTextChar"/>
    <w:link w:val="CommentSubject"/>
    <w:uiPriority w:val="99"/>
    <w:semiHidden/>
    <w:rsid w:val="00A6391D"/>
    <w:rPr>
      <w:b/>
      <w:bCs/>
      <w:sz w:val="20"/>
      <w:szCs w:val="20"/>
    </w:rPr>
  </w:style>
  <w:style w:type="paragraph" w:styleId="BalloonText">
    <w:name w:val="Balloon Text"/>
    <w:basedOn w:val="Normal"/>
    <w:link w:val="BalloonTextChar"/>
    <w:uiPriority w:val="99"/>
    <w:semiHidden/>
    <w:unhideWhenUsed/>
    <w:rsid w:val="00A6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Stephanie</dc:creator>
  <cp:lastModifiedBy>Lombardo, Peter</cp:lastModifiedBy>
  <cp:revision>2</cp:revision>
  <dcterms:created xsi:type="dcterms:W3CDTF">2017-06-02T20:12:00Z</dcterms:created>
  <dcterms:modified xsi:type="dcterms:W3CDTF">2017-06-02T20:12:00Z</dcterms:modified>
</cp:coreProperties>
</file>