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2FCB5" w14:textId="441EE141" w:rsidR="004629A8" w:rsidRPr="00216CD9" w:rsidRDefault="00F604D6" w:rsidP="004629A8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Company Name: </w:t>
      </w:r>
      <w:r w:rsidR="004629A8" w:rsidRPr="00216CD9">
        <w:rPr>
          <w:rFonts w:cs="Times New Roman"/>
          <w:b/>
          <w:szCs w:val="24"/>
        </w:rPr>
        <w:t xml:space="preserve">Operating Budget </w:t>
      </w:r>
      <w:r>
        <w:rPr>
          <w:rFonts w:cs="Times New Roman"/>
          <w:b/>
          <w:szCs w:val="24"/>
        </w:rPr>
        <w:t>Q1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1890"/>
        <w:gridCol w:w="2070"/>
        <w:gridCol w:w="1170"/>
        <w:gridCol w:w="1260"/>
      </w:tblGrid>
      <w:tr w:rsidR="0019330D" w:rsidRPr="00216CD9" w14:paraId="0F1554C6" w14:textId="77777777" w:rsidTr="0064328A">
        <w:trPr>
          <w:trHeight w:val="300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330" w14:textId="14E71998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58C2FB4C" w14:textId="77777777" w:rsidR="0019330D" w:rsidRPr="00216CD9" w:rsidRDefault="0019330D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[Prior Quarter]</w:t>
            </w:r>
          </w:p>
          <w:p w14:paraId="0D08FE33" w14:textId="6540618A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2D0CA220" w14:textId="42BEA1FF" w:rsidR="0019330D" w:rsidRPr="00216CD9" w:rsidRDefault="0019330D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Budget Projection Next Q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0008C38D" w14:textId="77777777" w:rsidR="0019330D" w:rsidRPr="00216CD9" w:rsidRDefault="0019330D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Var +/-</w:t>
            </w:r>
          </w:p>
          <w:p w14:paraId="58B476EC" w14:textId="6B42BB6E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5BA9B5EC" w14:textId="77777777" w:rsidR="0019330D" w:rsidRPr="00216CD9" w:rsidRDefault="0019330D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Var % </w:t>
            </w:r>
          </w:p>
          <w:p w14:paraId="1E4318A6" w14:textId="18B50607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19330D" w:rsidRPr="00216CD9" w14:paraId="631C014F" w14:textId="77777777" w:rsidTr="0064328A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4061F9CF" w14:textId="77777777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R</w:t>
            </w:r>
            <w:r w:rsidRPr="0064328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9933"/>
              </w:rPr>
              <w:t>evenue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7CA" w14:textId="53B6D9AC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ED7" w14:textId="6987AD33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942" w14:textId="5D8A44C5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9EF" w14:textId="7E3638EB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629A8" w:rsidRPr="00216CD9" w14:paraId="7863A33E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2B96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Sales Revenue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4F2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E62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09C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D54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629A8" w:rsidRPr="00216CD9" w14:paraId="6AEF890A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78A9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Interest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E0A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CE2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FFA2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20D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629A8" w:rsidRPr="00216CD9" w14:paraId="6DE08BE2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26F1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Investment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AB05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C87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9E1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77A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629A8" w:rsidRPr="00216CD9" w14:paraId="360215DD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51C3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Other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F00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91D2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8CA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ED5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629A8" w:rsidRPr="00216CD9" w14:paraId="4324D4C5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99E1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F100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9E8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B40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B83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AA6FBB" w:rsidRPr="00216CD9" w14:paraId="13A00536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C" w14:textId="77777777" w:rsidR="00AA6FBB" w:rsidRPr="00216CD9" w:rsidRDefault="00AA6FBB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A806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C5A0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3DA1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D4D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AA6FBB" w:rsidRPr="00216CD9" w14:paraId="79FF0862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B1F8" w14:textId="77777777" w:rsidR="00AA6FBB" w:rsidRPr="00216CD9" w:rsidRDefault="00AA6FBB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70A0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9BF1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4304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E1D2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F2747" w:rsidRPr="00216CD9" w14:paraId="34DFC491" w14:textId="77777777" w:rsidTr="00DF2747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47F1824D" w14:textId="77777777" w:rsidR="005B7AAC" w:rsidRPr="00216CD9" w:rsidRDefault="005B7AAC" w:rsidP="00C86B6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TOTAL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172090A1" w14:textId="77777777" w:rsidR="005B7AAC" w:rsidRPr="00AC3C06" w:rsidRDefault="005B7AAC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7591CFF" w14:textId="77777777" w:rsidR="005B7AAC" w:rsidRPr="00AC3C06" w:rsidRDefault="005B7AAC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10BA386F" w14:textId="77777777" w:rsidR="005B7AAC" w:rsidRPr="00AC3C06" w:rsidRDefault="005B7AAC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313ACFA" w14:textId="77777777" w:rsidR="005B7AAC" w:rsidRPr="00AC3C06" w:rsidRDefault="005B7AAC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F2747" w:rsidRPr="00216CD9" w14:paraId="26E10DB7" w14:textId="77777777" w:rsidTr="00DF2747">
        <w:trPr>
          <w:trHeight w:val="300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C5E5" w14:textId="77777777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6572C40C" w14:textId="5BD376F2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[Prior Quarter]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</w:tcPr>
          <w:p w14:paraId="7ED7E2BD" w14:textId="067322CF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Budget Projection Next Q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3B225975" w14:textId="7810A1B4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Var +/-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2FCEAD74" w14:textId="56844876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Var %</w:t>
            </w:r>
          </w:p>
        </w:tc>
      </w:tr>
      <w:tr w:rsidR="00DF2747" w:rsidRPr="00216CD9" w14:paraId="3F0623F0" w14:textId="77777777" w:rsidTr="00DF2747">
        <w:trPr>
          <w:trHeight w:val="300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0784CF0A" w14:textId="77777777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Costs and Expenses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0D075661" w14:textId="43268D30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6D896D00" w14:textId="1EF79EB1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4C2787D2" w14:textId="324F8E13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23924FA5" w14:textId="412B19CB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29A8" w:rsidRPr="00216CD9" w14:paraId="022969F5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9476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Advertising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0BF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F39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D66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4AB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09AEDC54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9A93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Health Insurance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A037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243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B7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CB8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2BE7C170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3FCF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Installation/Repair of Equipment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20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A6FC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41F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A68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152CDF9E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AE5D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Inventory Purchases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2D54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FFC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2AD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F4D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524E55AA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6093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Salaries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FBC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4B5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5DF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810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059B1471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2B28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38E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FC7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10B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E1E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70B1B28F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E7BA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98A6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620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77A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9D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1CA06E33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1DC5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Rent/Lease Payments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3AF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075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E99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954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0E3B444B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5678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Other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F6B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64F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0AE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4F5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26428D41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7A7F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95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06E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3EF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659A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A6FBB" w:rsidRPr="00216CD9" w14:paraId="32CD35BC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1B4F4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D347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0E14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F374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68FA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A6FBB" w:rsidRPr="00216CD9" w14:paraId="03D0A97B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2AF7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0C03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B777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2B1E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0466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29A8" w:rsidRPr="00216CD9" w14:paraId="71DDDE39" w14:textId="77777777" w:rsidTr="0064328A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70280DD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TOTAL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36168C6E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A163267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098561C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4F2C4EF5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4328A" w:rsidRPr="00216CD9" w14:paraId="3D216CBA" w14:textId="77777777" w:rsidTr="0064328A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7A32D03" w14:textId="77777777" w:rsidR="00AA6FBB" w:rsidRPr="00216CD9" w:rsidRDefault="005B7AAC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NET </w:t>
            </w:r>
            <w:r w:rsidR="007A316C"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PROFIT/LOSS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7A02B31D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49E565F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96457A5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79834CAC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29A8" w:rsidRPr="00216CD9" w14:paraId="1CB1250A" w14:textId="77777777" w:rsidTr="0064328A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786AD9B1" w14:textId="77777777" w:rsidR="004629A8" w:rsidRPr="00216CD9" w:rsidRDefault="007A316C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color w:val="000000"/>
                <w:szCs w:val="24"/>
              </w:rPr>
              <w:t xml:space="preserve">Net Earnings </w:t>
            </w:r>
            <w:r w:rsidR="004629A8" w:rsidRPr="00216CD9">
              <w:rPr>
                <w:rFonts w:eastAsia="Times New Roman" w:cs="Times New Roman"/>
                <w:b/>
                <w:color w:val="000000"/>
                <w:szCs w:val="24"/>
              </w:rPr>
              <w:t xml:space="preserve">Before Taxes </w:t>
            </w:r>
            <w:r w:rsidR="004629A8" w:rsidRPr="0019330D">
              <w:rPr>
                <w:rFonts w:eastAsia="Times New Roman" w:cs="Times New Roman"/>
                <w:color w:val="000000"/>
                <w:szCs w:val="24"/>
              </w:rPr>
              <w:t>(</w:t>
            </w:r>
            <w:r w:rsidR="004629A8" w:rsidRPr="0019330D">
              <w:rPr>
                <w:rFonts w:eastAsia="Times New Roman" w:cs="Times New Roman"/>
                <w:i/>
                <w:color w:val="000000"/>
                <w:szCs w:val="24"/>
              </w:rPr>
              <w:t>Gain or Loss</w:t>
            </w:r>
            <w:r w:rsidR="004629A8" w:rsidRPr="0019330D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B05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210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8216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A67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041EDEA3" w14:textId="77777777" w:rsidTr="00A649E0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52E6BF6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color w:val="000000"/>
                <w:szCs w:val="24"/>
              </w:rPr>
              <w:t>Income Tax Expense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8C4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30E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A07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7D1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4328A" w:rsidRPr="00216CD9" w14:paraId="60AC119A" w14:textId="77777777" w:rsidTr="00A649E0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2F4FC14C" w14:textId="77777777" w:rsidR="004629A8" w:rsidRPr="00216CD9" w:rsidRDefault="007A316C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color w:val="000000"/>
                <w:szCs w:val="24"/>
              </w:rPr>
              <w:t>Net</w:t>
            </w:r>
            <w:r w:rsidR="004629A8" w:rsidRPr="00216CD9">
              <w:rPr>
                <w:rFonts w:eastAsia="Times New Roman" w:cs="Times New Roman"/>
                <w:b/>
                <w:color w:val="000000"/>
                <w:szCs w:val="24"/>
              </w:rPr>
              <w:t xml:space="preserve"> Earnings After Taxes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F49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2B9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675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9A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649E0" w:rsidRPr="00216CD9" w14:paraId="2411B10A" w14:textId="77777777" w:rsidTr="00A649E0">
        <w:trPr>
          <w:trHeight w:val="300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ADA7D4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0C1C12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DD740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77DA2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B58FC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4328A" w:rsidRPr="00216CD9" w14:paraId="43732D0A" w14:textId="77777777" w:rsidTr="00161C22">
        <w:trPr>
          <w:trHeight w:val="300"/>
        </w:trPr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0721" w14:textId="77777777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7EEA3328" w14:textId="0FA38175" w:rsidR="0064328A" w:rsidRPr="002521C4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[Prior Q]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79B9923E" w14:textId="0131472D" w:rsidR="0064328A" w:rsidRPr="002521C4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Proj</w:t>
            </w:r>
            <w:proofErr w:type="spellEnd"/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. Q.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5F2C5985" w14:textId="45BE578D" w:rsidR="0064328A" w:rsidRPr="002521C4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Change</w:t>
            </w:r>
          </w:p>
        </w:tc>
      </w:tr>
      <w:tr w:rsidR="0064328A" w:rsidRPr="00216CD9" w14:paraId="425E28FB" w14:textId="77777777" w:rsidTr="00161C22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  <w:hideMark/>
          </w:tcPr>
          <w:p w14:paraId="6EE37676" w14:textId="77777777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Ratio Analysis</w:t>
            </w:r>
            <w:r w:rsidRPr="00216CD9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r w:rsidRPr="00216CD9">
              <w:rPr>
                <w:rFonts w:eastAsia="Times New Roman" w:cs="Times New Roman"/>
                <w:i/>
                <w:color w:val="000000"/>
                <w:szCs w:val="24"/>
              </w:rPr>
              <w:t>Choose a minimum of two</w:t>
            </w:r>
            <w:r w:rsidRPr="00216CD9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2744704D" w14:textId="73A6AC01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0794EEF3" w14:textId="309C34E9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779FA3DC" w14:textId="323183DB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29A8" w:rsidRPr="00216CD9" w14:paraId="76CB5E9D" w14:textId="77777777" w:rsidTr="00A649E0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FAFA" w14:textId="1533E695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Profitability Ratio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1D5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07D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BD9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24C6363D" w14:textId="77777777" w:rsidTr="00216CD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A25F" w14:textId="4D958DA3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Liquidity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01BB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070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C1E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7508CE2E" w14:textId="77777777" w:rsidTr="00216CD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5BE" w14:textId="356598D6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Solvency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415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F58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B62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4E8174A0" w14:textId="77777777" w:rsidTr="00216CD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A1A9" w14:textId="08F9E783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Valuation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069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B43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190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0D60D84E" w14:textId="77777777" w:rsidTr="00216CD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CDE" w14:textId="15C7A8BF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Leverage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8C52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04D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3FF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14:paraId="5756D392" w14:textId="77777777" w:rsidR="004629A8" w:rsidRPr="004629A8" w:rsidRDefault="004629A8" w:rsidP="00216CD9">
      <w:pPr>
        <w:rPr>
          <w:szCs w:val="24"/>
        </w:rPr>
      </w:pPr>
    </w:p>
    <w:sectPr w:rsidR="004629A8" w:rsidRPr="0046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1tzA2MLQwNrUwN7RU0lEKTi0uzszPAykwrAUACQW0liwAAAA="/>
    <w:docVar w:name="dgnword-docGUID" w:val="{7BA6519A-A005-49E2-A0D7-03257F00C302}"/>
    <w:docVar w:name="dgnword-eventsink" w:val="621136112"/>
  </w:docVars>
  <w:rsids>
    <w:rsidRoot w:val="004629A8"/>
    <w:rsid w:val="000109B7"/>
    <w:rsid w:val="000207F1"/>
    <w:rsid w:val="00161C22"/>
    <w:rsid w:val="0019330D"/>
    <w:rsid w:val="00216CD9"/>
    <w:rsid w:val="00217985"/>
    <w:rsid w:val="002521C4"/>
    <w:rsid w:val="004629A8"/>
    <w:rsid w:val="00480934"/>
    <w:rsid w:val="005406E1"/>
    <w:rsid w:val="005B7AAC"/>
    <w:rsid w:val="00605A73"/>
    <w:rsid w:val="0064328A"/>
    <w:rsid w:val="006555D8"/>
    <w:rsid w:val="007A316C"/>
    <w:rsid w:val="00806654"/>
    <w:rsid w:val="00895676"/>
    <w:rsid w:val="00897649"/>
    <w:rsid w:val="008B56A3"/>
    <w:rsid w:val="00974AAA"/>
    <w:rsid w:val="00A1560C"/>
    <w:rsid w:val="00A16EC8"/>
    <w:rsid w:val="00A649E0"/>
    <w:rsid w:val="00AA6FBB"/>
    <w:rsid w:val="00AC3C06"/>
    <w:rsid w:val="00BE46DB"/>
    <w:rsid w:val="00C86B64"/>
    <w:rsid w:val="00DB3547"/>
    <w:rsid w:val="00DF2747"/>
    <w:rsid w:val="00F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3337"/>
  <w15:chartTrackingRefBased/>
  <w15:docId w15:val="{F3FA055E-9984-4584-9011-7F76A65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55D8"/>
    <w:pPr>
      <w:widowControl/>
      <w:spacing w:line="48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8B56A3"/>
    <w:pPr>
      <w:spacing w:before="15"/>
      <w:ind w:left="439" w:right="111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B56A3"/>
    <w:pPr>
      <w:jc w:val="right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B56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8B56A3"/>
    <w:pPr>
      <w:spacing w:before="156"/>
      <w:ind w:left="339"/>
      <w:jc w:val="center"/>
    </w:pPr>
    <w:rPr>
      <w:rFonts w:eastAsia="Times New Roman" w:cs="Times New Roman"/>
      <w:szCs w:val="24"/>
    </w:rPr>
  </w:style>
  <w:style w:type="paragraph" w:styleId="TOC2">
    <w:name w:val="toc 2"/>
    <w:basedOn w:val="Normal"/>
    <w:uiPriority w:val="1"/>
    <w:qFormat/>
    <w:rsid w:val="008B56A3"/>
    <w:pPr>
      <w:spacing w:before="276"/>
      <w:ind w:left="871"/>
    </w:pPr>
    <w:rPr>
      <w:rFonts w:eastAsia="Times New Roman" w:cs="Times New Roman"/>
      <w:szCs w:val="24"/>
    </w:rPr>
  </w:style>
  <w:style w:type="paragraph" w:styleId="TOC3">
    <w:name w:val="toc 3"/>
    <w:basedOn w:val="Normal"/>
    <w:uiPriority w:val="1"/>
    <w:qFormat/>
    <w:rsid w:val="008B56A3"/>
    <w:pPr>
      <w:spacing w:before="276"/>
      <w:ind w:left="1303"/>
    </w:pPr>
    <w:rPr>
      <w:rFonts w:eastAsia="Times New Roman" w:cs="Times New Roman"/>
      <w:szCs w:val="24"/>
    </w:rPr>
  </w:style>
  <w:style w:type="paragraph" w:styleId="TOC4">
    <w:name w:val="toc 4"/>
    <w:basedOn w:val="Normal"/>
    <w:uiPriority w:val="1"/>
    <w:qFormat/>
    <w:rsid w:val="008B56A3"/>
    <w:pPr>
      <w:spacing w:before="276"/>
      <w:ind w:left="1735"/>
    </w:pPr>
    <w:rPr>
      <w:rFonts w:eastAsia="Times New Roman" w:cs="Times New Roman"/>
      <w:szCs w:val="24"/>
    </w:rPr>
  </w:style>
  <w:style w:type="paragraph" w:styleId="TOC5">
    <w:name w:val="toc 5"/>
    <w:basedOn w:val="Normal"/>
    <w:uiPriority w:val="1"/>
    <w:qFormat/>
    <w:rsid w:val="008B56A3"/>
    <w:pPr>
      <w:spacing w:before="276"/>
      <w:ind w:left="2167"/>
    </w:pPr>
    <w:rPr>
      <w:rFonts w:eastAsia="Times New Roman" w:cs="Times New Roman"/>
      <w:szCs w:val="24"/>
    </w:rPr>
  </w:style>
  <w:style w:type="paragraph" w:styleId="TOC6">
    <w:name w:val="toc 6"/>
    <w:basedOn w:val="Normal"/>
    <w:uiPriority w:val="1"/>
    <w:qFormat/>
    <w:rsid w:val="008B56A3"/>
    <w:pPr>
      <w:spacing w:before="276"/>
      <w:ind w:left="2599"/>
    </w:pPr>
    <w:rPr>
      <w:rFonts w:eastAsia="Times New Roman" w:cs="Times New Roman"/>
      <w:szCs w:val="24"/>
    </w:rPr>
  </w:style>
  <w:style w:type="paragraph" w:styleId="TOC7">
    <w:name w:val="toc 7"/>
    <w:basedOn w:val="Normal"/>
    <w:uiPriority w:val="1"/>
    <w:qFormat/>
    <w:rsid w:val="008B56A3"/>
    <w:pPr>
      <w:spacing w:before="156"/>
      <w:ind w:left="3325" w:right="2984"/>
      <w:jc w:val="center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8B56A3"/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56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56A3"/>
    <w:pPr>
      <w:ind w:left="977" w:hanging="36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B56A3"/>
    <w:pPr>
      <w:keepNext/>
      <w:keepLines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Simmons</dc:creator>
  <cp:keywords/>
  <dc:description/>
  <cp:lastModifiedBy>Fraenza, Christy</cp:lastModifiedBy>
  <cp:revision>2</cp:revision>
  <dcterms:created xsi:type="dcterms:W3CDTF">2017-11-19T15:18:00Z</dcterms:created>
  <dcterms:modified xsi:type="dcterms:W3CDTF">2017-11-19T15:18:00Z</dcterms:modified>
</cp:coreProperties>
</file>