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DD" w:rsidRPr="00B05433" w:rsidRDefault="004212DE" w:rsidP="00FD5DCE">
      <w:bookmarkStart w:id="0" w:name="_Toc384983609"/>
      <w:bookmarkStart w:id="1" w:name="_Toc384984900"/>
      <w:bookmarkStart w:id="2" w:name="_Toc385326456"/>
      <w:bookmarkStart w:id="3" w:name="_Toc385399880"/>
      <w:bookmarkStart w:id="4" w:name="_GoBack"/>
      <w:bookmarkEnd w:id="4"/>
      <w:r>
        <w:rPr>
          <w:noProof/>
        </w:rPr>
        <w:drawing>
          <wp:anchor distT="0" distB="0" distL="114300" distR="114300" simplePos="0" relativeHeight="251658240" behindDoc="1" locked="0" layoutInCell="1" allowOverlap="1">
            <wp:simplePos x="0" y="0"/>
            <wp:positionH relativeFrom="column">
              <wp:posOffset>-472440</wp:posOffset>
            </wp:positionH>
            <wp:positionV relativeFrom="paragraph">
              <wp:posOffset>-1280160</wp:posOffset>
            </wp:positionV>
            <wp:extent cx="7772400" cy="10058400"/>
            <wp:effectExtent l="0" t="0" r="0" b="0"/>
            <wp:wrapNone/>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5B9A" w:rsidRPr="00B05433">
        <w:softHyphen/>
      </w:r>
      <w:bookmarkEnd w:id="0"/>
      <w:bookmarkEnd w:id="1"/>
      <w:bookmarkEnd w:id="2"/>
      <w:bookmarkEnd w:id="3"/>
      <w:r w:rsidR="00BA26AD" w:rsidRPr="00B05433">
        <w:t xml:space="preserve"> </w:t>
      </w:r>
    </w:p>
    <w:p w:rsidR="001D6EDD" w:rsidRPr="00B05433" w:rsidRDefault="001D6EDD" w:rsidP="00CE2D1A">
      <w:pPr>
        <w:jc w:val="center"/>
        <w:rPr>
          <w:b/>
        </w:rPr>
      </w:pPr>
    </w:p>
    <w:p w:rsidR="001D6EDD" w:rsidRPr="00B05433" w:rsidRDefault="001D6EDD" w:rsidP="00CE2D1A">
      <w:pPr>
        <w:jc w:val="center"/>
        <w:rPr>
          <w:b/>
        </w:rPr>
      </w:pPr>
    </w:p>
    <w:p w:rsidR="001D6EDD" w:rsidRPr="00B05433" w:rsidRDefault="001D6EDD" w:rsidP="00CE2D1A">
      <w:pPr>
        <w:jc w:val="center"/>
        <w:rPr>
          <w:b/>
        </w:rPr>
      </w:pPr>
    </w:p>
    <w:p w:rsidR="001D6EDD" w:rsidRPr="00B05433" w:rsidRDefault="001D6EDD" w:rsidP="00CE2D1A">
      <w:pPr>
        <w:jc w:val="center"/>
        <w:rPr>
          <w:b/>
        </w:rPr>
      </w:pPr>
    </w:p>
    <w:p w:rsidR="001D6EDD" w:rsidRPr="00B05433" w:rsidRDefault="001D6EDD" w:rsidP="00CE2D1A">
      <w:pPr>
        <w:jc w:val="center"/>
        <w:rPr>
          <w:b/>
        </w:rPr>
      </w:pPr>
    </w:p>
    <w:p w:rsidR="001D6EDD" w:rsidRPr="00B05433" w:rsidRDefault="001D6EDD" w:rsidP="00CE2D1A">
      <w:pPr>
        <w:jc w:val="center"/>
        <w:rPr>
          <w:b/>
        </w:rPr>
      </w:pPr>
    </w:p>
    <w:p w:rsidR="001D6EDD" w:rsidRPr="00B05433" w:rsidRDefault="001D6EDD" w:rsidP="00CE2D1A">
      <w:pPr>
        <w:jc w:val="center"/>
        <w:rPr>
          <w:b/>
          <w:color w:val="621B4B"/>
        </w:rPr>
      </w:pPr>
    </w:p>
    <w:p w:rsidR="001D6EDD" w:rsidRPr="00B05433" w:rsidRDefault="001D6EDD" w:rsidP="00CE2D1A">
      <w:pPr>
        <w:jc w:val="center"/>
        <w:rPr>
          <w:b/>
        </w:rPr>
      </w:pPr>
    </w:p>
    <w:p w:rsidR="001D6EDD" w:rsidRPr="00B05433" w:rsidRDefault="001D6EDD" w:rsidP="00CE2D1A">
      <w:pPr>
        <w:jc w:val="center"/>
        <w:rPr>
          <w:b/>
        </w:rPr>
      </w:pPr>
    </w:p>
    <w:p w:rsidR="00BA74B5" w:rsidRPr="00B05433" w:rsidRDefault="00BA74B5" w:rsidP="00CE2D1A">
      <w:pPr>
        <w:jc w:val="center"/>
        <w:rPr>
          <w:b/>
        </w:rPr>
      </w:pPr>
    </w:p>
    <w:p w:rsidR="00BA74B5" w:rsidRPr="00B05433" w:rsidRDefault="00BA74B5" w:rsidP="00BA74B5"/>
    <w:p w:rsidR="00BA74B5" w:rsidRPr="00B05433" w:rsidRDefault="00BA74B5" w:rsidP="00BA74B5"/>
    <w:p w:rsidR="00BA74B5" w:rsidRPr="00B05433" w:rsidRDefault="00BA74B5" w:rsidP="00BA74B5"/>
    <w:p w:rsidR="00BA74B5" w:rsidRPr="00B05433" w:rsidRDefault="00BA74B5" w:rsidP="00BA74B5"/>
    <w:p w:rsidR="00BA74B5" w:rsidRPr="00B05433" w:rsidRDefault="00BA74B5" w:rsidP="00BA74B5">
      <w:pPr>
        <w:tabs>
          <w:tab w:val="left" w:pos="8430"/>
        </w:tabs>
      </w:pPr>
      <w:r w:rsidRPr="00B05433">
        <w:tab/>
      </w:r>
    </w:p>
    <w:p w:rsidR="00BA74B5" w:rsidRPr="00B05433" w:rsidRDefault="00BA74B5" w:rsidP="00BA74B5"/>
    <w:p w:rsidR="00BA74B5" w:rsidRPr="00B05433" w:rsidRDefault="00BA74B5" w:rsidP="00CE2D1A">
      <w:pPr>
        <w:jc w:val="center"/>
      </w:pPr>
    </w:p>
    <w:p w:rsidR="00BA74B5" w:rsidRPr="00B05433" w:rsidRDefault="00BA74B5" w:rsidP="00BA74B5">
      <w:pPr>
        <w:tabs>
          <w:tab w:val="left" w:pos="9975"/>
        </w:tabs>
      </w:pPr>
      <w:r w:rsidRPr="00B05433">
        <w:tab/>
      </w:r>
    </w:p>
    <w:bookmarkStart w:id="5" w:name="_Toc384983611"/>
    <w:bookmarkStart w:id="6" w:name="_Toc384984902"/>
    <w:bookmarkStart w:id="7" w:name="_Toc385326458"/>
    <w:bookmarkStart w:id="8" w:name="_Toc385399883"/>
    <w:bookmarkStart w:id="9" w:name="_Toc415654243"/>
    <w:p w:rsidR="00E262AA" w:rsidRDefault="004212DE" w:rsidP="0015688B">
      <w:pPr>
        <w:pStyle w:val="Heading1"/>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178435</wp:posOffset>
                </wp:positionH>
                <wp:positionV relativeFrom="paragraph">
                  <wp:posOffset>306070</wp:posOffset>
                </wp:positionV>
                <wp:extent cx="6400800" cy="3140075"/>
                <wp:effectExtent l="0" t="0" r="0" b="31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3140075"/>
                        </a:xfrm>
                        <a:prstGeom prst="rect">
                          <a:avLst/>
                        </a:prstGeom>
                        <a:noFill/>
                        <a:ln>
                          <a:noFill/>
                        </a:ln>
                        <a:effectLst/>
                        <a:extLst>
                          <a:ext uri="{C572A759-6A51-4108-AA02-DFA0A04FC94B}"/>
                        </a:extLst>
                      </wps:spPr>
                      <wps:txbx>
                        <w:txbxContent>
                          <w:p w:rsidR="00ED2D7B" w:rsidRPr="00F5569A" w:rsidRDefault="00ED2D7B" w:rsidP="00F5569A">
                            <w:pPr>
                              <w:rPr>
                                <w:rFonts w:ascii="Arial" w:hAnsi="Arial" w:cs="Arial"/>
                                <w:b/>
                                <w:color w:val="FDD518"/>
                                <w:sz w:val="56"/>
                                <w:szCs w:val="56"/>
                              </w:rPr>
                            </w:pPr>
                            <w:bookmarkStart w:id="10" w:name="_Toc384983610"/>
                            <w:bookmarkStart w:id="11" w:name="_Toc384984901"/>
                            <w:r>
                              <w:rPr>
                                <w:rFonts w:ascii="Arial" w:hAnsi="Arial" w:cs="Arial"/>
                                <w:b/>
                                <w:color w:val="FDD518"/>
                                <w:sz w:val="56"/>
                                <w:szCs w:val="56"/>
                              </w:rPr>
                              <w:t>CRJ510</w:t>
                            </w:r>
                          </w:p>
                          <w:bookmarkEnd w:id="10"/>
                          <w:bookmarkEnd w:id="11"/>
                          <w:p w:rsidR="00ED2D7B" w:rsidRPr="00A32B21" w:rsidRDefault="00ED2D7B" w:rsidP="00F5569A">
                            <w:pPr>
                              <w:rPr>
                                <w:rFonts w:ascii="Arial" w:hAnsi="Arial" w:cs="Arial"/>
                                <w:b/>
                                <w:color w:val="FFFFFF"/>
                                <w:sz w:val="56"/>
                                <w:szCs w:val="56"/>
                              </w:rPr>
                            </w:pPr>
                            <w:r>
                              <w:rPr>
                                <w:rFonts w:ascii="Arial" w:hAnsi="Arial" w:cs="Arial"/>
                                <w:b/>
                                <w:color w:val="FFFFFF"/>
                                <w:sz w:val="56"/>
                                <w:szCs w:val="56"/>
                              </w:rPr>
                              <w:t>CRIMINAL JUSTICE POLICY &amp; THEORY</w:t>
                            </w:r>
                          </w:p>
                          <w:p w:rsidR="00ED2D7B" w:rsidRPr="00EE5484" w:rsidRDefault="00ED2D7B" w:rsidP="000506AB">
                            <w:pPr>
                              <w:pStyle w:val="Cover-CourseName"/>
                              <w:rPr>
                                <w:i/>
                                <w:color w:val="E36C0A"/>
                              </w:rPr>
                            </w:pPr>
                            <w:r>
                              <w:rPr>
                                <w:i/>
                                <w:color w:val="E36C0A"/>
                              </w:rPr>
                              <w:t>Supplemental Materials</w:t>
                            </w:r>
                          </w:p>
                          <w:p w:rsidR="00ED2D7B" w:rsidRPr="0077764A" w:rsidRDefault="00ED2D7B" w:rsidP="000506AB">
                            <w:pPr>
                              <w:rPr>
                                <w:color w:val="FFFFFF"/>
                              </w:rPr>
                            </w:pPr>
                          </w:p>
                          <w:p w:rsidR="00ED2D7B" w:rsidRPr="000506AB" w:rsidRDefault="00ED2D7B" w:rsidP="000506AB"/>
                          <w:p w:rsidR="00ED2D7B" w:rsidRPr="00955D60" w:rsidRDefault="00ED2D7B" w:rsidP="0077764A">
                            <w:pPr>
                              <w:pStyle w:val="Heading1"/>
                              <w:rPr>
                                <w:sz w:val="56"/>
                                <w:szCs w:val="56"/>
                              </w:rPr>
                            </w:pPr>
                            <w:r w:rsidRPr="00955D60">
                              <w:rPr>
                                <w:sz w:val="56"/>
                                <w:szCs w:val="5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05pt;margin-top:24.1pt;width:7in;height:2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" filled="f" stroked="f">
                <v:path arrowok="t"/>
                <v:textbox>
                  <w:txbxContent>
                    <w:p w:rsidR="00ED2D7B" w:rsidRPr="00F5569A" w:rsidRDefault="00ED2D7B" w:rsidP="00F5569A">
                      <w:pPr>
                        <w:rPr>
                          <w:rFonts w:ascii="Arial" w:hAnsi="Arial" w:cs="Arial"/>
                          <w:b/>
                          <w:color w:val="FDD518"/>
                          <w:sz w:val="56"/>
                          <w:szCs w:val="56"/>
                        </w:rPr>
                      </w:pPr>
                      <w:bookmarkStart w:id="11" w:name="_Toc384983610"/>
                      <w:bookmarkStart w:id="12" w:name="_Toc384984901"/>
                      <w:r>
                        <w:rPr>
                          <w:rFonts w:ascii="Arial" w:hAnsi="Arial" w:cs="Arial"/>
                          <w:b/>
                          <w:color w:val="FDD518"/>
                          <w:sz w:val="56"/>
                          <w:szCs w:val="56"/>
                        </w:rPr>
                        <w:t>CRJ510</w:t>
                      </w:r>
                    </w:p>
                    <w:bookmarkEnd w:id="11"/>
                    <w:bookmarkEnd w:id="12"/>
                    <w:p w:rsidR="00ED2D7B" w:rsidRPr="00A32B21" w:rsidRDefault="00ED2D7B" w:rsidP="00F5569A">
                      <w:pPr>
                        <w:rPr>
                          <w:rFonts w:ascii="Arial" w:hAnsi="Arial" w:cs="Arial"/>
                          <w:b/>
                          <w:color w:val="FFFFFF"/>
                          <w:sz w:val="56"/>
                          <w:szCs w:val="56"/>
                        </w:rPr>
                      </w:pPr>
                      <w:r>
                        <w:rPr>
                          <w:rFonts w:ascii="Arial" w:hAnsi="Arial" w:cs="Arial"/>
                          <w:b/>
                          <w:color w:val="FFFFFF"/>
                          <w:sz w:val="56"/>
                          <w:szCs w:val="56"/>
                        </w:rPr>
                        <w:t>CRIMINAL JUSTICE POLICY &amp; THEORY</w:t>
                      </w:r>
                    </w:p>
                    <w:p w:rsidR="00ED2D7B" w:rsidRPr="00EE5484" w:rsidRDefault="00ED2D7B" w:rsidP="000506AB">
                      <w:pPr>
                        <w:pStyle w:val="Cover-CourseName"/>
                        <w:rPr>
                          <w:i/>
                          <w:color w:val="E36C0A"/>
                        </w:rPr>
                      </w:pPr>
                      <w:r>
                        <w:rPr>
                          <w:i/>
                          <w:color w:val="E36C0A"/>
                        </w:rPr>
                        <w:t>Supplemental Materials</w:t>
                      </w:r>
                    </w:p>
                    <w:p w:rsidR="00ED2D7B" w:rsidRPr="0077764A" w:rsidRDefault="00ED2D7B" w:rsidP="000506AB">
                      <w:pPr>
                        <w:rPr>
                          <w:color w:val="FFFFFF"/>
                        </w:rPr>
                      </w:pPr>
                    </w:p>
                    <w:p w:rsidR="00ED2D7B" w:rsidRPr="000506AB" w:rsidRDefault="00ED2D7B" w:rsidP="000506AB"/>
                    <w:p w:rsidR="00ED2D7B" w:rsidRPr="00955D60" w:rsidRDefault="00ED2D7B" w:rsidP="0077764A">
                      <w:pPr>
                        <w:pStyle w:val="Heading1"/>
                        <w:rPr>
                          <w:sz w:val="56"/>
                          <w:szCs w:val="56"/>
                        </w:rPr>
                      </w:pPr>
                      <w:r w:rsidRPr="00955D60">
                        <w:rPr>
                          <w:sz w:val="56"/>
                          <w:szCs w:val="56"/>
                        </w:rPr>
                        <w:br/>
                      </w:r>
                    </w:p>
                  </w:txbxContent>
                </v:textbox>
                <w10:wrap type="square"/>
              </v:shape>
            </w:pict>
          </mc:Fallback>
        </mc:AlternateContent>
      </w:r>
      <w:r w:rsidR="00FB5B9A" w:rsidRPr="00B05433">
        <w:br w:type="page"/>
      </w:r>
      <w:bookmarkEnd w:id="5"/>
      <w:bookmarkEnd w:id="6"/>
      <w:bookmarkEnd w:id="7"/>
      <w:bookmarkEnd w:id="8"/>
      <w:r w:rsidR="005970D2" w:rsidRPr="00B05433">
        <w:lastRenderedPageBreak/>
        <w:t>TABLE OF CONTENTS</w:t>
      </w:r>
      <w:bookmarkEnd w:id="9"/>
      <w:r w:rsidR="00CE2D1A" w:rsidRPr="00B05433">
        <w:fldChar w:fldCharType="begin"/>
      </w:r>
      <w:r w:rsidR="00CE2D1A" w:rsidRPr="00B05433">
        <w:instrText xml:space="preserve"> TOC \o "1-3" \h \z \u </w:instrText>
      </w:r>
      <w:r w:rsidR="00CE2D1A" w:rsidRPr="00B05433">
        <w:fldChar w:fldCharType="separate"/>
      </w:r>
    </w:p>
    <w:p w:rsidR="00E262AA" w:rsidRDefault="000A4193">
      <w:pPr>
        <w:pStyle w:val="TOC1"/>
        <w:tabs>
          <w:tab w:val="right" w:leader="dot" w:pos="10790"/>
        </w:tabs>
        <w:rPr>
          <w:rFonts w:asciiTheme="minorHAnsi" w:eastAsiaTheme="minorEastAsia" w:hAnsiTheme="minorHAnsi" w:cstheme="minorBidi"/>
          <w:b w:val="0"/>
          <w:bCs w:val="0"/>
          <w:caps w:val="0"/>
          <w:noProof/>
          <w:sz w:val="22"/>
          <w:szCs w:val="22"/>
        </w:rPr>
      </w:pPr>
      <w:hyperlink w:anchor="_Toc415654243" w:history="1">
        <w:r w:rsidR="00E262AA" w:rsidRPr="00F154C2">
          <w:rPr>
            <w:rStyle w:val="Hyperlink"/>
            <w:noProof/>
          </w:rPr>
          <w:t>TABLE OF CONTENTS</w:t>
        </w:r>
        <w:r w:rsidR="00E262AA">
          <w:rPr>
            <w:noProof/>
            <w:webHidden/>
          </w:rPr>
          <w:tab/>
        </w:r>
        <w:r w:rsidR="00E262AA">
          <w:rPr>
            <w:noProof/>
            <w:webHidden/>
          </w:rPr>
          <w:fldChar w:fldCharType="begin"/>
        </w:r>
        <w:r w:rsidR="00E262AA">
          <w:rPr>
            <w:noProof/>
            <w:webHidden/>
          </w:rPr>
          <w:instrText xml:space="preserve"> PAGEREF _Toc415654243 \h </w:instrText>
        </w:r>
        <w:r w:rsidR="00E262AA">
          <w:rPr>
            <w:noProof/>
            <w:webHidden/>
          </w:rPr>
        </w:r>
        <w:r w:rsidR="00E262AA">
          <w:rPr>
            <w:noProof/>
            <w:webHidden/>
          </w:rPr>
          <w:fldChar w:fldCharType="separate"/>
        </w:r>
        <w:r w:rsidR="00E262AA">
          <w:rPr>
            <w:noProof/>
            <w:webHidden/>
          </w:rPr>
          <w:t>1</w:t>
        </w:r>
        <w:r w:rsidR="00E262AA">
          <w:rPr>
            <w:noProof/>
            <w:webHidden/>
          </w:rPr>
          <w:fldChar w:fldCharType="end"/>
        </w:r>
      </w:hyperlink>
    </w:p>
    <w:p w:rsidR="00E262AA" w:rsidRDefault="000A4193">
      <w:pPr>
        <w:pStyle w:val="TOC1"/>
        <w:tabs>
          <w:tab w:val="right" w:leader="dot" w:pos="10790"/>
        </w:tabs>
        <w:rPr>
          <w:rFonts w:asciiTheme="minorHAnsi" w:eastAsiaTheme="minorEastAsia" w:hAnsiTheme="minorHAnsi" w:cstheme="minorBidi"/>
          <w:b w:val="0"/>
          <w:bCs w:val="0"/>
          <w:caps w:val="0"/>
          <w:noProof/>
          <w:sz w:val="22"/>
          <w:szCs w:val="22"/>
        </w:rPr>
      </w:pPr>
      <w:hyperlink w:anchor="_Toc415654244" w:history="1">
        <w:r w:rsidR="00E262AA" w:rsidRPr="00F154C2">
          <w:rPr>
            <w:rStyle w:val="Hyperlink"/>
            <w:noProof/>
          </w:rPr>
          <w:t>WEEK ONE</w:t>
        </w:r>
        <w:r w:rsidR="00E262AA">
          <w:rPr>
            <w:noProof/>
            <w:webHidden/>
          </w:rPr>
          <w:tab/>
        </w:r>
        <w:r w:rsidR="00E262AA">
          <w:rPr>
            <w:noProof/>
            <w:webHidden/>
          </w:rPr>
          <w:fldChar w:fldCharType="begin"/>
        </w:r>
        <w:r w:rsidR="00E262AA">
          <w:rPr>
            <w:noProof/>
            <w:webHidden/>
          </w:rPr>
          <w:instrText xml:space="preserve"> PAGEREF _Toc415654244 \h </w:instrText>
        </w:r>
        <w:r w:rsidR="00E262AA">
          <w:rPr>
            <w:noProof/>
            <w:webHidden/>
          </w:rPr>
        </w:r>
        <w:r w:rsidR="00E262AA">
          <w:rPr>
            <w:noProof/>
            <w:webHidden/>
          </w:rPr>
          <w:fldChar w:fldCharType="separate"/>
        </w:r>
        <w:r w:rsidR="00E262AA">
          <w:rPr>
            <w:noProof/>
            <w:webHidden/>
          </w:rPr>
          <w:t>3</w:t>
        </w:r>
        <w:r w:rsidR="00E262AA">
          <w:rPr>
            <w:noProof/>
            <w:webHidden/>
          </w:rPr>
          <w:fldChar w:fldCharType="end"/>
        </w:r>
      </w:hyperlink>
    </w:p>
    <w:p w:rsidR="00E262AA" w:rsidRDefault="000A4193">
      <w:pPr>
        <w:pStyle w:val="TOC2"/>
        <w:tabs>
          <w:tab w:val="right" w:leader="dot" w:pos="10790"/>
        </w:tabs>
        <w:rPr>
          <w:rFonts w:asciiTheme="minorHAnsi" w:eastAsiaTheme="minorEastAsia" w:hAnsiTheme="minorHAnsi" w:cstheme="minorBidi"/>
          <w:smallCaps w:val="0"/>
          <w:noProof/>
          <w:sz w:val="22"/>
          <w:szCs w:val="22"/>
        </w:rPr>
      </w:pPr>
      <w:hyperlink w:anchor="_Toc415654245" w:history="1">
        <w:r w:rsidR="00E262AA" w:rsidRPr="00F154C2">
          <w:rPr>
            <w:rStyle w:val="Hyperlink"/>
            <w:noProof/>
          </w:rPr>
          <w:t>CRIMINAL JUSTICE POLICY PROCESS</w:t>
        </w:r>
        <w:r w:rsidR="00E262AA">
          <w:rPr>
            <w:noProof/>
            <w:webHidden/>
          </w:rPr>
          <w:tab/>
        </w:r>
        <w:r w:rsidR="00E262AA">
          <w:rPr>
            <w:noProof/>
            <w:webHidden/>
          </w:rPr>
          <w:fldChar w:fldCharType="begin"/>
        </w:r>
        <w:r w:rsidR="00E262AA">
          <w:rPr>
            <w:noProof/>
            <w:webHidden/>
          </w:rPr>
          <w:instrText xml:space="preserve"> PAGEREF _Toc415654245 \h </w:instrText>
        </w:r>
        <w:r w:rsidR="00E262AA">
          <w:rPr>
            <w:noProof/>
            <w:webHidden/>
          </w:rPr>
        </w:r>
        <w:r w:rsidR="00E262AA">
          <w:rPr>
            <w:noProof/>
            <w:webHidden/>
          </w:rPr>
          <w:fldChar w:fldCharType="separate"/>
        </w:r>
        <w:r w:rsidR="00E262AA">
          <w:rPr>
            <w:noProof/>
            <w:webHidden/>
          </w:rPr>
          <w:t>3</w:t>
        </w:r>
        <w:r w:rsidR="00E262AA">
          <w:rPr>
            <w:noProof/>
            <w:webHidden/>
          </w:rPr>
          <w:fldChar w:fldCharType="end"/>
        </w:r>
      </w:hyperlink>
    </w:p>
    <w:p w:rsidR="00E262AA" w:rsidRDefault="000A4193">
      <w:pPr>
        <w:pStyle w:val="TOC3"/>
        <w:tabs>
          <w:tab w:val="right" w:leader="dot" w:pos="10790"/>
        </w:tabs>
        <w:rPr>
          <w:rFonts w:asciiTheme="minorHAnsi" w:eastAsiaTheme="minorEastAsia" w:hAnsiTheme="minorHAnsi" w:cstheme="minorBidi"/>
          <w:i w:val="0"/>
          <w:iCs w:val="0"/>
          <w:noProof/>
          <w:sz w:val="22"/>
          <w:szCs w:val="22"/>
        </w:rPr>
      </w:pPr>
      <w:hyperlink w:anchor="_Toc415654246" w:history="1">
        <w:r w:rsidR="00E262AA" w:rsidRPr="00F154C2">
          <w:rPr>
            <w:rStyle w:val="Hyperlink"/>
            <w:noProof/>
          </w:rPr>
          <w:t>Recommended Resource</w:t>
        </w:r>
        <w:r w:rsidR="00E262AA">
          <w:rPr>
            <w:noProof/>
            <w:webHidden/>
          </w:rPr>
          <w:tab/>
        </w:r>
        <w:r w:rsidR="00E262AA">
          <w:rPr>
            <w:noProof/>
            <w:webHidden/>
          </w:rPr>
          <w:fldChar w:fldCharType="begin"/>
        </w:r>
        <w:r w:rsidR="00E262AA">
          <w:rPr>
            <w:noProof/>
            <w:webHidden/>
          </w:rPr>
          <w:instrText xml:space="preserve"> PAGEREF _Toc415654246 \h </w:instrText>
        </w:r>
        <w:r w:rsidR="00E262AA">
          <w:rPr>
            <w:noProof/>
            <w:webHidden/>
          </w:rPr>
        </w:r>
        <w:r w:rsidR="00E262AA">
          <w:rPr>
            <w:noProof/>
            <w:webHidden/>
          </w:rPr>
          <w:fldChar w:fldCharType="separate"/>
        </w:r>
        <w:r w:rsidR="00E262AA">
          <w:rPr>
            <w:noProof/>
            <w:webHidden/>
          </w:rPr>
          <w:t>3</w:t>
        </w:r>
        <w:r w:rsidR="00E262AA">
          <w:rPr>
            <w:noProof/>
            <w:webHidden/>
          </w:rPr>
          <w:fldChar w:fldCharType="end"/>
        </w:r>
      </w:hyperlink>
    </w:p>
    <w:p w:rsidR="00E262AA" w:rsidRDefault="000A4193">
      <w:pPr>
        <w:pStyle w:val="TOC1"/>
        <w:tabs>
          <w:tab w:val="right" w:leader="dot" w:pos="10790"/>
        </w:tabs>
        <w:rPr>
          <w:rFonts w:asciiTheme="minorHAnsi" w:eastAsiaTheme="minorEastAsia" w:hAnsiTheme="minorHAnsi" w:cstheme="minorBidi"/>
          <w:b w:val="0"/>
          <w:bCs w:val="0"/>
          <w:caps w:val="0"/>
          <w:noProof/>
          <w:sz w:val="22"/>
          <w:szCs w:val="22"/>
        </w:rPr>
      </w:pPr>
      <w:hyperlink w:anchor="_Toc415654247" w:history="1">
        <w:r w:rsidR="00E262AA" w:rsidRPr="00F154C2">
          <w:rPr>
            <w:rStyle w:val="Hyperlink"/>
            <w:noProof/>
          </w:rPr>
          <w:t>WEEK TWO</w:t>
        </w:r>
        <w:r w:rsidR="00E262AA">
          <w:rPr>
            <w:noProof/>
            <w:webHidden/>
          </w:rPr>
          <w:tab/>
        </w:r>
        <w:r w:rsidR="00E262AA">
          <w:rPr>
            <w:noProof/>
            <w:webHidden/>
          </w:rPr>
          <w:fldChar w:fldCharType="begin"/>
        </w:r>
        <w:r w:rsidR="00E262AA">
          <w:rPr>
            <w:noProof/>
            <w:webHidden/>
          </w:rPr>
          <w:instrText xml:space="preserve"> PAGEREF _Toc415654247 \h </w:instrText>
        </w:r>
        <w:r w:rsidR="00E262AA">
          <w:rPr>
            <w:noProof/>
            <w:webHidden/>
          </w:rPr>
        </w:r>
        <w:r w:rsidR="00E262AA">
          <w:rPr>
            <w:noProof/>
            <w:webHidden/>
          </w:rPr>
          <w:fldChar w:fldCharType="separate"/>
        </w:r>
        <w:r w:rsidR="00E262AA">
          <w:rPr>
            <w:noProof/>
            <w:webHidden/>
          </w:rPr>
          <w:t>7</w:t>
        </w:r>
        <w:r w:rsidR="00E262AA">
          <w:rPr>
            <w:noProof/>
            <w:webHidden/>
          </w:rPr>
          <w:fldChar w:fldCharType="end"/>
        </w:r>
      </w:hyperlink>
    </w:p>
    <w:p w:rsidR="00E262AA" w:rsidRDefault="000A4193">
      <w:pPr>
        <w:pStyle w:val="TOC2"/>
        <w:tabs>
          <w:tab w:val="right" w:leader="dot" w:pos="10790"/>
        </w:tabs>
        <w:rPr>
          <w:rFonts w:asciiTheme="minorHAnsi" w:eastAsiaTheme="minorEastAsia" w:hAnsiTheme="minorHAnsi" w:cstheme="minorBidi"/>
          <w:smallCaps w:val="0"/>
          <w:noProof/>
          <w:sz w:val="22"/>
          <w:szCs w:val="22"/>
        </w:rPr>
      </w:pPr>
      <w:hyperlink w:anchor="_Toc415654248" w:history="1">
        <w:r w:rsidR="00E262AA" w:rsidRPr="00F154C2">
          <w:rPr>
            <w:rStyle w:val="Hyperlink"/>
            <w:noProof/>
          </w:rPr>
          <w:t>EXECUTIVE AND LEGISLATIVE POLICY ACTORS</w:t>
        </w:r>
        <w:r w:rsidR="00E262AA">
          <w:rPr>
            <w:noProof/>
            <w:webHidden/>
          </w:rPr>
          <w:tab/>
        </w:r>
        <w:r w:rsidR="00E262AA">
          <w:rPr>
            <w:noProof/>
            <w:webHidden/>
          </w:rPr>
          <w:fldChar w:fldCharType="begin"/>
        </w:r>
        <w:r w:rsidR="00E262AA">
          <w:rPr>
            <w:noProof/>
            <w:webHidden/>
          </w:rPr>
          <w:instrText xml:space="preserve"> PAGEREF _Toc415654248 \h </w:instrText>
        </w:r>
        <w:r w:rsidR="00E262AA">
          <w:rPr>
            <w:noProof/>
            <w:webHidden/>
          </w:rPr>
        </w:r>
        <w:r w:rsidR="00E262AA">
          <w:rPr>
            <w:noProof/>
            <w:webHidden/>
          </w:rPr>
          <w:fldChar w:fldCharType="separate"/>
        </w:r>
        <w:r w:rsidR="00E262AA">
          <w:rPr>
            <w:noProof/>
            <w:webHidden/>
          </w:rPr>
          <w:t>7</w:t>
        </w:r>
        <w:r w:rsidR="00E262AA">
          <w:rPr>
            <w:noProof/>
            <w:webHidden/>
          </w:rPr>
          <w:fldChar w:fldCharType="end"/>
        </w:r>
      </w:hyperlink>
    </w:p>
    <w:p w:rsidR="00E262AA" w:rsidRDefault="000A4193">
      <w:pPr>
        <w:pStyle w:val="TOC3"/>
        <w:tabs>
          <w:tab w:val="right" w:leader="dot" w:pos="10790"/>
        </w:tabs>
        <w:rPr>
          <w:rFonts w:asciiTheme="minorHAnsi" w:eastAsiaTheme="minorEastAsia" w:hAnsiTheme="minorHAnsi" w:cstheme="minorBidi"/>
          <w:i w:val="0"/>
          <w:iCs w:val="0"/>
          <w:noProof/>
          <w:sz w:val="22"/>
          <w:szCs w:val="22"/>
        </w:rPr>
      </w:pPr>
      <w:hyperlink w:anchor="_Toc415654249" w:history="1">
        <w:r w:rsidR="00E262AA" w:rsidRPr="00F154C2">
          <w:rPr>
            <w:rStyle w:val="Hyperlink"/>
            <w:noProof/>
          </w:rPr>
          <w:t>Recommended Resources</w:t>
        </w:r>
        <w:r w:rsidR="00E262AA">
          <w:rPr>
            <w:noProof/>
            <w:webHidden/>
          </w:rPr>
          <w:tab/>
        </w:r>
        <w:r w:rsidR="00E262AA">
          <w:rPr>
            <w:noProof/>
            <w:webHidden/>
          </w:rPr>
          <w:fldChar w:fldCharType="begin"/>
        </w:r>
        <w:r w:rsidR="00E262AA">
          <w:rPr>
            <w:noProof/>
            <w:webHidden/>
          </w:rPr>
          <w:instrText xml:space="preserve"> PAGEREF _Toc415654249 \h </w:instrText>
        </w:r>
        <w:r w:rsidR="00E262AA">
          <w:rPr>
            <w:noProof/>
            <w:webHidden/>
          </w:rPr>
        </w:r>
        <w:r w:rsidR="00E262AA">
          <w:rPr>
            <w:noProof/>
            <w:webHidden/>
          </w:rPr>
          <w:fldChar w:fldCharType="separate"/>
        </w:r>
        <w:r w:rsidR="00E262AA">
          <w:rPr>
            <w:noProof/>
            <w:webHidden/>
          </w:rPr>
          <w:t>7</w:t>
        </w:r>
        <w:r w:rsidR="00E262AA">
          <w:rPr>
            <w:noProof/>
            <w:webHidden/>
          </w:rPr>
          <w:fldChar w:fldCharType="end"/>
        </w:r>
      </w:hyperlink>
    </w:p>
    <w:p w:rsidR="00E262AA" w:rsidRDefault="000A4193">
      <w:pPr>
        <w:pStyle w:val="TOC1"/>
        <w:tabs>
          <w:tab w:val="right" w:leader="dot" w:pos="10790"/>
        </w:tabs>
        <w:rPr>
          <w:rFonts w:asciiTheme="minorHAnsi" w:eastAsiaTheme="minorEastAsia" w:hAnsiTheme="minorHAnsi" w:cstheme="minorBidi"/>
          <w:b w:val="0"/>
          <w:bCs w:val="0"/>
          <w:caps w:val="0"/>
          <w:noProof/>
          <w:sz w:val="22"/>
          <w:szCs w:val="22"/>
        </w:rPr>
      </w:pPr>
      <w:hyperlink w:anchor="_Toc415654250" w:history="1">
        <w:r w:rsidR="00E262AA" w:rsidRPr="00F154C2">
          <w:rPr>
            <w:rStyle w:val="Hyperlink"/>
            <w:noProof/>
          </w:rPr>
          <w:t>WEEK THREE</w:t>
        </w:r>
        <w:r w:rsidR="00E262AA">
          <w:rPr>
            <w:noProof/>
            <w:webHidden/>
          </w:rPr>
          <w:tab/>
        </w:r>
        <w:r w:rsidR="00E262AA">
          <w:rPr>
            <w:noProof/>
            <w:webHidden/>
          </w:rPr>
          <w:fldChar w:fldCharType="begin"/>
        </w:r>
        <w:r w:rsidR="00E262AA">
          <w:rPr>
            <w:noProof/>
            <w:webHidden/>
          </w:rPr>
          <w:instrText xml:space="preserve"> PAGEREF _Toc415654250 \h </w:instrText>
        </w:r>
        <w:r w:rsidR="00E262AA">
          <w:rPr>
            <w:noProof/>
            <w:webHidden/>
          </w:rPr>
        </w:r>
        <w:r w:rsidR="00E262AA">
          <w:rPr>
            <w:noProof/>
            <w:webHidden/>
          </w:rPr>
          <w:fldChar w:fldCharType="separate"/>
        </w:r>
        <w:r w:rsidR="00E262AA">
          <w:rPr>
            <w:noProof/>
            <w:webHidden/>
          </w:rPr>
          <w:t>8</w:t>
        </w:r>
        <w:r w:rsidR="00E262AA">
          <w:rPr>
            <w:noProof/>
            <w:webHidden/>
          </w:rPr>
          <w:fldChar w:fldCharType="end"/>
        </w:r>
      </w:hyperlink>
    </w:p>
    <w:p w:rsidR="00E262AA" w:rsidRDefault="000A4193">
      <w:pPr>
        <w:pStyle w:val="TOC2"/>
        <w:tabs>
          <w:tab w:val="right" w:leader="dot" w:pos="10790"/>
        </w:tabs>
        <w:rPr>
          <w:rFonts w:asciiTheme="minorHAnsi" w:eastAsiaTheme="minorEastAsia" w:hAnsiTheme="minorHAnsi" w:cstheme="minorBidi"/>
          <w:smallCaps w:val="0"/>
          <w:noProof/>
          <w:sz w:val="22"/>
          <w:szCs w:val="22"/>
        </w:rPr>
      </w:pPr>
      <w:hyperlink w:anchor="_Toc415654251" w:history="1">
        <w:r w:rsidR="00E262AA" w:rsidRPr="00F154C2">
          <w:rPr>
            <w:rStyle w:val="Hyperlink"/>
            <w:noProof/>
          </w:rPr>
          <w:t>THE JUDICIARY and BUREAUCRACIES AS POLICY ACTORS</w:t>
        </w:r>
        <w:r w:rsidR="00E262AA">
          <w:rPr>
            <w:noProof/>
            <w:webHidden/>
          </w:rPr>
          <w:tab/>
        </w:r>
        <w:r w:rsidR="00E262AA">
          <w:rPr>
            <w:noProof/>
            <w:webHidden/>
          </w:rPr>
          <w:fldChar w:fldCharType="begin"/>
        </w:r>
        <w:r w:rsidR="00E262AA">
          <w:rPr>
            <w:noProof/>
            <w:webHidden/>
          </w:rPr>
          <w:instrText xml:space="preserve"> PAGEREF _Toc415654251 \h </w:instrText>
        </w:r>
        <w:r w:rsidR="00E262AA">
          <w:rPr>
            <w:noProof/>
            <w:webHidden/>
          </w:rPr>
        </w:r>
        <w:r w:rsidR="00E262AA">
          <w:rPr>
            <w:noProof/>
            <w:webHidden/>
          </w:rPr>
          <w:fldChar w:fldCharType="separate"/>
        </w:r>
        <w:r w:rsidR="00E262AA">
          <w:rPr>
            <w:noProof/>
            <w:webHidden/>
          </w:rPr>
          <w:t>8</w:t>
        </w:r>
        <w:r w:rsidR="00E262AA">
          <w:rPr>
            <w:noProof/>
            <w:webHidden/>
          </w:rPr>
          <w:fldChar w:fldCharType="end"/>
        </w:r>
      </w:hyperlink>
    </w:p>
    <w:p w:rsidR="00E262AA" w:rsidRDefault="000A4193">
      <w:pPr>
        <w:pStyle w:val="TOC3"/>
        <w:tabs>
          <w:tab w:val="right" w:leader="dot" w:pos="10790"/>
        </w:tabs>
        <w:rPr>
          <w:rFonts w:asciiTheme="minorHAnsi" w:eastAsiaTheme="minorEastAsia" w:hAnsiTheme="minorHAnsi" w:cstheme="minorBidi"/>
          <w:i w:val="0"/>
          <w:iCs w:val="0"/>
          <w:noProof/>
          <w:sz w:val="22"/>
          <w:szCs w:val="22"/>
        </w:rPr>
      </w:pPr>
      <w:hyperlink w:anchor="_Toc415654252" w:history="1">
        <w:r w:rsidR="00E262AA" w:rsidRPr="00F154C2">
          <w:rPr>
            <w:rStyle w:val="Hyperlink"/>
            <w:noProof/>
          </w:rPr>
          <w:t>Recommended Resources</w:t>
        </w:r>
        <w:r w:rsidR="00E262AA">
          <w:rPr>
            <w:noProof/>
            <w:webHidden/>
          </w:rPr>
          <w:tab/>
        </w:r>
        <w:r w:rsidR="00E262AA">
          <w:rPr>
            <w:noProof/>
            <w:webHidden/>
          </w:rPr>
          <w:fldChar w:fldCharType="begin"/>
        </w:r>
        <w:r w:rsidR="00E262AA">
          <w:rPr>
            <w:noProof/>
            <w:webHidden/>
          </w:rPr>
          <w:instrText xml:space="preserve"> PAGEREF _Toc415654252 \h </w:instrText>
        </w:r>
        <w:r w:rsidR="00E262AA">
          <w:rPr>
            <w:noProof/>
            <w:webHidden/>
          </w:rPr>
        </w:r>
        <w:r w:rsidR="00E262AA">
          <w:rPr>
            <w:noProof/>
            <w:webHidden/>
          </w:rPr>
          <w:fldChar w:fldCharType="separate"/>
        </w:r>
        <w:r w:rsidR="00E262AA">
          <w:rPr>
            <w:noProof/>
            <w:webHidden/>
          </w:rPr>
          <w:t>8</w:t>
        </w:r>
        <w:r w:rsidR="00E262AA">
          <w:rPr>
            <w:noProof/>
            <w:webHidden/>
          </w:rPr>
          <w:fldChar w:fldCharType="end"/>
        </w:r>
      </w:hyperlink>
    </w:p>
    <w:p w:rsidR="00E262AA" w:rsidRDefault="000A4193">
      <w:pPr>
        <w:pStyle w:val="TOC1"/>
        <w:tabs>
          <w:tab w:val="right" w:leader="dot" w:pos="10790"/>
        </w:tabs>
        <w:rPr>
          <w:rFonts w:asciiTheme="minorHAnsi" w:eastAsiaTheme="minorEastAsia" w:hAnsiTheme="minorHAnsi" w:cstheme="minorBidi"/>
          <w:b w:val="0"/>
          <w:bCs w:val="0"/>
          <w:caps w:val="0"/>
          <w:noProof/>
          <w:sz w:val="22"/>
          <w:szCs w:val="22"/>
        </w:rPr>
      </w:pPr>
      <w:hyperlink w:anchor="_Toc415654253" w:history="1">
        <w:r w:rsidR="00E262AA" w:rsidRPr="00F154C2">
          <w:rPr>
            <w:rStyle w:val="Hyperlink"/>
            <w:noProof/>
          </w:rPr>
          <w:t>WEEK FOUR</w:t>
        </w:r>
        <w:r w:rsidR="00E262AA">
          <w:rPr>
            <w:noProof/>
            <w:webHidden/>
          </w:rPr>
          <w:tab/>
        </w:r>
        <w:r w:rsidR="00E262AA">
          <w:rPr>
            <w:noProof/>
            <w:webHidden/>
          </w:rPr>
          <w:fldChar w:fldCharType="begin"/>
        </w:r>
        <w:r w:rsidR="00E262AA">
          <w:rPr>
            <w:noProof/>
            <w:webHidden/>
          </w:rPr>
          <w:instrText xml:space="preserve"> PAGEREF _Toc415654253 \h </w:instrText>
        </w:r>
        <w:r w:rsidR="00E262AA">
          <w:rPr>
            <w:noProof/>
            <w:webHidden/>
          </w:rPr>
        </w:r>
        <w:r w:rsidR="00E262AA">
          <w:rPr>
            <w:noProof/>
            <w:webHidden/>
          </w:rPr>
          <w:fldChar w:fldCharType="separate"/>
        </w:r>
        <w:r w:rsidR="00E262AA">
          <w:rPr>
            <w:noProof/>
            <w:webHidden/>
          </w:rPr>
          <w:t>13</w:t>
        </w:r>
        <w:r w:rsidR="00E262AA">
          <w:rPr>
            <w:noProof/>
            <w:webHidden/>
          </w:rPr>
          <w:fldChar w:fldCharType="end"/>
        </w:r>
      </w:hyperlink>
    </w:p>
    <w:p w:rsidR="00E262AA" w:rsidRDefault="000A4193">
      <w:pPr>
        <w:pStyle w:val="TOC2"/>
        <w:tabs>
          <w:tab w:val="right" w:leader="dot" w:pos="10790"/>
        </w:tabs>
        <w:rPr>
          <w:rFonts w:asciiTheme="minorHAnsi" w:eastAsiaTheme="minorEastAsia" w:hAnsiTheme="minorHAnsi" w:cstheme="minorBidi"/>
          <w:smallCaps w:val="0"/>
          <w:noProof/>
          <w:sz w:val="22"/>
          <w:szCs w:val="22"/>
        </w:rPr>
      </w:pPr>
      <w:hyperlink w:anchor="_Toc415654254" w:history="1">
        <w:r w:rsidR="00E262AA" w:rsidRPr="00F154C2">
          <w:rPr>
            <w:rStyle w:val="Hyperlink"/>
            <w:noProof/>
          </w:rPr>
          <w:t>THE MEDIA AND INTEREST GROUPS AS CRIMINAL JUSTICE POLICY ACTORS</w:t>
        </w:r>
        <w:r w:rsidR="00E262AA">
          <w:rPr>
            <w:noProof/>
            <w:webHidden/>
          </w:rPr>
          <w:tab/>
        </w:r>
        <w:r w:rsidR="00E262AA">
          <w:rPr>
            <w:noProof/>
            <w:webHidden/>
          </w:rPr>
          <w:fldChar w:fldCharType="begin"/>
        </w:r>
        <w:r w:rsidR="00E262AA">
          <w:rPr>
            <w:noProof/>
            <w:webHidden/>
          </w:rPr>
          <w:instrText xml:space="preserve"> PAGEREF _Toc415654254 \h </w:instrText>
        </w:r>
        <w:r w:rsidR="00E262AA">
          <w:rPr>
            <w:noProof/>
            <w:webHidden/>
          </w:rPr>
        </w:r>
        <w:r w:rsidR="00E262AA">
          <w:rPr>
            <w:noProof/>
            <w:webHidden/>
          </w:rPr>
          <w:fldChar w:fldCharType="separate"/>
        </w:r>
        <w:r w:rsidR="00E262AA">
          <w:rPr>
            <w:noProof/>
            <w:webHidden/>
          </w:rPr>
          <w:t>13</w:t>
        </w:r>
        <w:r w:rsidR="00E262AA">
          <w:rPr>
            <w:noProof/>
            <w:webHidden/>
          </w:rPr>
          <w:fldChar w:fldCharType="end"/>
        </w:r>
      </w:hyperlink>
    </w:p>
    <w:p w:rsidR="00E262AA" w:rsidRDefault="000A4193">
      <w:pPr>
        <w:pStyle w:val="TOC3"/>
        <w:tabs>
          <w:tab w:val="right" w:leader="dot" w:pos="10790"/>
        </w:tabs>
        <w:rPr>
          <w:rFonts w:asciiTheme="minorHAnsi" w:eastAsiaTheme="minorEastAsia" w:hAnsiTheme="minorHAnsi" w:cstheme="minorBidi"/>
          <w:i w:val="0"/>
          <w:iCs w:val="0"/>
          <w:noProof/>
          <w:sz w:val="22"/>
          <w:szCs w:val="22"/>
        </w:rPr>
      </w:pPr>
      <w:hyperlink w:anchor="_Toc415654255" w:history="1">
        <w:r w:rsidR="00E262AA" w:rsidRPr="00F154C2">
          <w:rPr>
            <w:rStyle w:val="Hyperlink"/>
            <w:noProof/>
          </w:rPr>
          <w:t>Recommended Resources</w:t>
        </w:r>
        <w:r w:rsidR="00E262AA">
          <w:rPr>
            <w:noProof/>
            <w:webHidden/>
          </w:rPr>
          <w:tab/>
        </w:r>
        <w:r w:rsidR="00E262AA">
          <w:rPr>
            <w:noProof/>
            <w:webHidden/>
          </w:rPr>
          <w:fldChar w:fldCharType="begin"/>
        </w:r>
        <w:r w:rsidR="00E262AA">
          <w:rPr>
            <w:noProof/>
            <w:webHidden/>
          </w:rPr>
          <w:instrText xml:space="preserve"> PAGEREF _Toc415654255 \h </w:instrText>
        </w:r>
        <w:r w:rsidR="00E262AA">
          <w:rPr>
            <w:noProof/>
            <w:webHidden/>
          </w:rPr>
        </w:r>
        <w:r w:rsidR="00E262AA">
          <w:rPr>
            <w:noProof/>
            <w:webHidden/>
          </w:rPr>
          <w:fldChar w:fldCharType="separate"/>
        </w:r>
        <w:r w:rsidR="00E262AA">
          <w:rPr>
            <w:noProof/>
            <w:webHidden/>
          </w:rPr>
          <w:t>13</w:t>
        </w:r>
        <w:r w:rsidR="00E262AA">
          <w:rPr>
            <w:noProof/>
            <w:webHidden/>
          </w:rPr>
          <w:fldChar w:fldCharType="end"/>
        </w:r>
      </w:hyperlink>
    </w:p>
    <w:p w:rsidR="00E262AA" w:rsidRDefault="000A4193">
      <w:pPr>
        <w:pStyle w:val="TOC1"/>
        <w:tabs>
          <w:tab w:val="right" w:leader="dot" w:pos="10790"/>
        </w:tabs>
        <w:rPr>
          <w:rFonts w:asciiTheme="minorHAnsi" w:eastAsiaTheme="minorEastAsia" w:hAnsiTheme="minorHAnsi" w:cstheme="minorBidi"/>
          <w:b w:val="0"/>
          <w:bCs w:val="0"/>
          <w:caps w:val="0"/>
          <w:noProof/>
          <w:sz w:val="22"/>
          <w:szCs w:val="22"/>
        </w:rPr>
      </w:pPr>
      <w:hyperlink w:anchor="_Toc415654256" w:history="1">
        <w:r w:rsidR="00E262AA" w:rsidRPr="00F154C2">
          <w:rPr>
            <w:rStyle w:val="Hyperlink"/>
            <w:noProof/>
          </w:rPr>
          <w:t>WEEK FIVE</w:t>
        </w:r>
        <w:r w:rsidR="00E262AA">
          <w:rPr>
            <w:noProof/>
            <w:webHidden/>
          </w:rPr>
          <w:tab/>
        </w:r>
        <w:r w:rsidR="00E262AA">
          <w:rPr>
            <w:noProof/>
            <w:webHidden/>
          </w:rPr>
          <w:fldChar w:fldCharType="begin"/>
        </w:r>
        <w:r w:rsidR="00E262AA">
          <w:rPr>
            <w:noProof/>
            <w:webHidden/>
          </w:rPr>
          <w:instrText xml:space="preserve"> PAGEREF _Toc415654256 \h </w:instrText>
        </w:r>
        <w:r w:rsidR="00E262AA">
          <w:rPr>
            <w:noProof/>
            <w:webHidden/>
          </w:rPr>
        </w:r>
        <w:r w:rsidR="00E262AA">
          <w:rPr>
            <w:noProof/>
            <w:webHidden/>
          </w:rPr>
          <w:fldChar w:fldCharType="separate"/>
        </w:r>
        <w:r w:rsidR="00E262AA">
          <w:rPr>
            <w:noProof/>
            <w:webHidden/>
          </w:rPr>
          <w:t>17</w:t>
        </w:r>
        <w:r w:rsidR="00E262AA">
          <w:rPr>
            <w:noProof/>
            <w:webHidden/>
          </w:rPr>
          <w:fldChar w:fldCharType="end"/>
        </w:r>
      </w:hyperlink>
    </w:p>
    <w:p w:rsidR="00E262AA" w:rsidRDefault="000A4193">
      <w:pPr>
        <w:pStyle w:val="TOC2"/>
        <w:tabs>
          <w:tab w:val="right" w:leader="dot" w:pos="10790"/>
        </w:tabs>
        <w:rPr>
          <w:rFonts w:asciiTheme="minorHAnsi" w:eastAsiaTheme="minorEastAsia" w:hAnsiTheme="minorHAnsi" w:cstheme="minorBidi"/>
          <w:smallCaps w:val="0"/>
          <w:noProof/>
          <w:sz w:val="22"/>
          <w:szCs w:val="22"/>
        </w:rPr>
      </w:pPr>
      <w:hyperlink w:anchor="_Toc415654257" w:history="1">
        <w:r w:rsidR="00E262AA" w:rsidRPr="00F154C2">
          <w:rPr>
            <w:rStyle w:val="Hyperlink"/>
            <w:noProof/>
          </w:rPr>
          <w:t>POLICE and COURTS AS POLICY ACTORS</w:t>
        </w:r>
        <w:r w:rsidR="00E262AA">
          <w:rPr>
            <w:noProof/>
            <w:webHidden/>
          </w:rPr>
          <w:tab/>
        </w:r>
        <w:r w:rsidR="00E262AA">
          <w:rPr>
            <w:noProof/>
            <w:webHidden/>
          </w:rPr>
          <w:fldChar w:fldCharType="begin"/>
        </w:r>
        <w:r w:rsidR="00E262AA">
          <w:rPr>
            <w:noProof/>
            <w:webHidden/>
          </w:rPr>
          <w:instrText xml:space="preserve"> PAGEREF _Toc415654257 \h </w:instrText>
        </w:r>
        <w:r w:rsidR="00E262AA">
          <w:rPr>
            <w:noProof/>
            <w:webHidden/>
          </w:rPr>
        </w:r>
        <w:r w:rsidR="00E262AA">
          <w:rPr>
            <w:noProof/>
            <w:webHidden/>
          </w:rPr>
          <w:fldChar w:fldCharType="separate"/>
        </w:r>
        <w:r w:rsidR="00E262AA">
          <w:rPr>
            <w:noProof/>
            <w:webHidden/>
          </w:rPr>
          <w:t>17</w:t>
        </w:r>
        <w:r w:rsidR="00E262AA">
          <w:rPr>
            <w:noProof/>
            <w:webHidden/>
          </w:rPr>
          <w:fldChar w:fldCharType="end"/>
        </w:r>
      </w:hyperlink>
    </w:p>
    <w:p w:rsidR="00E262AA" w:rsidRDefault="000A4193">
      <w:pPr>
        <w:pStyle w:val="TOC3"/>
        <w:tabs>
          <w:tab w:val="right" w:leader="dot" w:pos="10790"/>
        </w:tabs>
        <w:rPr>
          <w:rFonts w:asciiTheme="minorHAnsi" w:eastAsiaTheme="minorEastAsia" w:hAnsiTheme="minorHAnsi" w:cstheme="minorBidi"/>
          <w:i w:val="0"/>
          <w:iCs w:val="0"/>
          <w:noProof/>
          <w:sz w:val="22"/>
          <w:szCs w:val="22"/>
        </w:rPr>
      </w:pPr>
      <w:hyperlink w:anchor="_Toc415654258" w:history="1">
        <w:r w:rsidR="00E262AA" w:rsidRPr="00F154C2">
          <w:rPr>
            <w:rStyle w:val="Hyperlink"/>
            <w:noProof/>
          </w:rPr>
          <w:t>Recommended Resources</w:t>
        </w:r>
        <w:r w:rsidR="00E262AA">
          <w:rPr>
            <w:noProof/>
            <w:webHidden/>
          </w:rPr>
          <w:tab/>
        </w:r>
        <w:r w:rsidR="00E262AA">
          <w:rPr>
            <w:noProof/>
            <w:webHidden/>
          </w:rPr>
          <w:fldChar w:fldCharType="begin"/>
        </w:r>
        <w:r w:rsidR="00E262AA">
          <w:rPr>
            <w:noProof/>
            <w:webHidden/>
          </w:rPr>
          <w:instrText xml:space="preserve"> PAGEREF _Toc415654258 \h </w:instrText>
        </w:r>
        <w:r w:rsidR="00E262AA">
          <w:rPr>
            <w:noProof/>
            <w:webHidden/>
          </w:rPr>
        </w:r>
        <w:r w:rsidR="00E262AA">
          <w:rPr>
            <w:noProof/>
            <w:webHidden/>
          </w:rPr>
          <w:fldChar w:fldCharType="separate"/>
        </w:r>
        <w:r w:rsidR="00E262AA">
          <w:rPr>
            <w:noProof/>
            <w:webHidden/>
          </w:rPr>
          <w:t>17</w:t>
        </w:r>
        <w:r w:rsidR="00E262AA">
          <w:rPr>
            <w:noProof/>
            <w:webHidden/>
          </w:rPr>
          <w:fldChar w:fldCharType="end"/>
        </w:r>
      </w:hyperlink>
    </w:p>
    <w:p w:rsidR="00E262AA" w:rsidRDefault="000A4193">
      <w:pPr>
        <w:pStyle w:val="TOC1"/>
        <w:tabs>
          <w:tab w:val="right" w:leader="dot" w:pos="10790"/>
        </w:tabs>
        <w:rPr>
          <w:rFonts w:asciiTheme="minorHAnsi" w:eastAsiaTheme="minorEastAsia" w:hAnsiTheme="minorHAnsi" w:cstheme="minorBidi"/>
          <w:b w:val="0"/>
          <w:bCs w:val="0"/>
          <w:caps w:val="0"/>
          <w:noProof/>
          <w:sz w:val="22"/>
          <w:szCs w:val="22"/>
        </w:rPr>
      </w:pPr>
      <w:hyperlink w:anchor="_Toc415654259" w:history="1">
        <w:r w:rsidR="00E262AA" w:rsidRPr="00F154C2">
          <w:rPr>
            <w:rStyle w:val="Hyperlink"/>
            <w:noProof/>
          </w:rPr>
          <w:t>WEEK SIX</w:t>
        </w:r>
        <w:r w:rsidR="00E262AA">
          <w:rPr>
            <w:noProof/>
            <w:webHidden/>
          </w:rPr>
          <w:tab/>
        </w:r>
        <w:r w:rsidR="00E262AA">
          <w:rPr>
            <w:noProof/>
            <w:webHidden/>
          </w:rPr>
          <w:fldChar w:fldCharType="begin"/>
        </w:r>
        <w:r w:rsidR="00E262AA">
          <w:rPr>
            <w:noProof/>
            <w:webHidden/>
          </w:rPr>
          <w:instrText xml:space="preserve"> PAGEREF _Toc415654259 \h </w:instrText>
        </w:r>
        <w:r w:rsidR="00E262AA">
          <w:rPr>
            <w:noProof/>
            <w:webHidden/>
          </w:rPr>
        </w:r>
        <w:r w:rsidR="00E262AA">
          <w:rPr>
            <w:noProof/>
            <w:webHidden/>
          </w:rPr>
          <w:fldChar w:fldCharType="separate"/>
        </w:r>
        <w:r w:rsidR="00E262AA">
          <w:rPr>
            <w:noProof/>
            <w:webHidden/>
          </w:rPr>
          <w:t>21</w:t>
        </w:r>
        <w:r w:rsidR="00E262AA">
          <w:rPr>
            <w:noProof/>
            <w:webHidden/>
          </w:rPr>
          <w:fldChar w:fldCharType="end"/>
        </w:r>
      </w:hyperlink>
    </w:p>
    <w:p w:rsidR="00E262AA" w:rsidRDefault="000A4193">
      <w:pPr>
        <w:pStyle w:val="TOC2"/>
        <w:tabs>
          <w:tab w:val="right" w:leader="dot" w:pos="10790"/>
        </w:tabs>
        <w:rPr>
          <w:rFonts w:asciiTheme="minorHAnsi" w:eastAsiaTheme="minorEastAsia" w:hAnsiTheme="minorHAnsi" w:cstheme="minorBidi"/>
          <w:smallCaps w:val="0"/>
          <w:noProof/>
          <w:sz w:val="22"/>
          <w:szCs w:val="22"/>
        </w:rPr>
      </w:pPr>
      <w:hyperlink w:anchor="_Toc415654260" w:history="1">
        <w:r w:rsidR="00E262AA" w:rsidRPr="00F154C2">
          <w:rPr>
            <w:rStyle w:val="Hyperlink"/>
            <w:noProof/>
          </w:rPr>
          <w:t>CORRECTIONS and JUVENILE JUSTICE POLICY ACTORS</w:t>
        </w:r>
        <w:r w:rsidR="00E262AA">
          <w:rPr>
            <w:noProof/>
            <w:webHidden/>
          </w:rPr>
          <w:tab/>
        </w:r>
        <w:r w:rsidR="00E262AA">
          <w:rPr>
            <w:noProof/>
            <w:webHidden/>
          </w:rPr>
          <w:fldChar w:fldCharType="begin"/>
        </w:r>
        <w:r w:rsidR="00E262AA">
          <w:rPr>
            <w:noProof/>
            <w:webHidden/>
          </w:rPr>
          <w:instrText xml:space="preserve"> PAGEREF _Toc415654260 \h </w:instrText>
        </w:r>
        <w:r w:rsidR="00E262AA">
          <w:rPr>
            <w:noProof/>
            <w:webHidden/>
          </w:rPr>
        </w:r>
        <w:r w:rsidR="00E262AA">
          <w:rPr>
            <w:noProof/>
            <w:webHidden/>
          </w:rPr>
          <w:fldChar w:fldCharType="separate"/>
        </w:r>
        <w:r w:rsidR="00E262AA">
          <w:rPr>
            <w:noProof/>
            <w:webHidden/>
          </w:rPr>
          <w:t>21</w:t>
        </w:r>
        <w:r w:rsidR="00E262AA">
          <w:rPr>
            <w:noProof/>
            <w:webHidden/>
          </w:rPr>
          <w:fldChar w:fldCharType="end"/>
        </w:r>
      </w:hyperlink>
    </w:p>
    <w:p w:rsidR="00E262AA" w:rsidRDefault="000A4193">
      <w:pPr>
        <w:pStyle w:val="TOC3"/>
        <w:tabs>
          <w:tab w:val="right" w:leader="dot" w:pos="10790"/>
        </w:tabs>
        <w:rPr>
          <w:rFonts w:asciiTheme="minorHAnsi" w:eastAsiaTheme="minorEastAsia" w:hAnsiTheme="minorHAnsi" w:cstheme="minorBidi"/>
          <w:i w:val="0"/>
          <w:iCs w:val="0"/>
          <w:noProof/>
          <w:sz w:val="22"/>
          <w:szCs w:val="22"/>
        </w:rPr>
      </w:pPr>
      <w:hyperlink w:anchor="_Toc415654261" w:history="1">
        <w:r w:rsidR="00E262AA" w:rsidRPr="00F154C2">
          <w:rPr>
            <w:rStyle w:val="Hyperlink"/>
            <w:noProof/>
          </w:rPr>
          <w:t>Recommended Resources</w:t>
        </w:r>
        <w:r w:rsidR="00E262AA">
          <w:rPr>
            <w:noProof/>
            <w:webHidden/>
          </w:rPr>
          <w:tab/>
        </w:r>
        <w:r w:rsidR="00E262AA">
          <w:rPr>
            <w:noProof/>
            <w:webHidden/>
          </w:rPr>
          <w:fldChar w:fldCharType="begin"/>
        </w:r>
        <w:r w:rsidR="00E262AA">
          <w:rPr>
            <w:noProof/>
            <w:webHidden/>
          </w:rPr>
          <w:instrText xml:space="preserve"> PAGEREF _Toc415654261 \h </w:instrText>
        </w:r>
        <w:r w:rsidR="00E262AA">
          <w:rPr>
            <w:noProof/>
            <w:webHidden/>
          </w:rPr>
        </w:r>
        <w:r w:rsidR="00E262AA">
          <w:rPr>
            <w:noProof/>
            <w:webHidden/>
          </w:rPr>
          <w:fldChar w:fldCharType="separate"/>
        </w:r>
        <w:r w:rsidR="00E262AA">
          <w:rPr>
            <w:noProof/>
            <w:webHidden/>
          </w:rPr>
          <w:t>21</w:t>
        </w:r>
        <w:r w:rsidR="00E262AA">
          <w:rPr>
            <w:noProof/>
            <w:webHidden/>
          </w:rPr>
          <w:fldChar w:fldCharType="end"/>
        </w:r>
      </w:hyperlink>
    </w:p>
    <w:p w:rsidR="0006591F" w:rsidRDefault="00CE2D1A" w:rsidP="009C1B4F">
      <w:r w:rsidRPr="00B05433">
        <w:fldChar w:fldCharType="end"/>
      </w:r>
    </w:p>
    <w:p w:rsidR="005111C9" w:rsidRPr="00B05433" w:rsidRDefault="0006591F" w:rsidP="0006591F">
      <w:pPr>
        <w:pStyle w:val="Heading1"/>
      </w:pPr>
      <w:r>
        <w:br w:type="page"/>
      </w:r>
      <w:bookmarkStart w:id="12" w:name="_Toc415654244"/>
      <w:r w:rsidR="00D559D4" w:rsidRPr="00B05433">
        <w:lastRenderedPageBreak/>
        <w:t>WEEK ONE</w:t>
      </w:r>
      <w:bookmarkEnd w:id="12"/>
    </w:p>
    <w:p w:rsidR="005111C9" w:rsidRPr="00B05433" w:rsidRDefault="00A83F25" w:rsidP="004A4781">
      <w:pPr>
        <w:pStyle w:val="Heading2"/>
        <w:rPr>
          <w:b w:val="0"/>
        </w:rPr>
      </w:pPr>
      <w:bookmarkStart w:id="13" w:name="_Toc415654245"/>
      <w:r w:rsidRPr="00B05433">
        <w:rPr>
          <w:b w:val="0"/>
        </w:rPr>
        <w:t>CRIMINAL JUSTICE POLICY PROCESS</w:t>
      </w:r>
      <w:bookmarkEnd w:id="13"/>
    </w:p>
    <w:p w:rsidR="004E7679" w:rsidRPr="00B05433" w:rsidRDefault="004E7679" w:rsidP="004E7679">
      <w:pPr>
        <w:pStyle w:val="Heading3"/>
        <w:rPr>
          <w:szCs w:val="24"/>
        </w:rPr>
      </w:pPr>
      <w:bookmarkStart w:id="14" w:name="_Toc415654246"/>
      <w:r w:rsidRPr="00B05433">
        <w:rPr>
          <w:szCs w:val="24"/>
        </w:rPr>
        <w:t>Recommended Resource</w:t>
      </w:r>
      <w:bookmarkEnd w:id="14"/>
    </w:p>
    <w:p w:rsidR="000B7989" w:rsidRPr="00B05433" w:rsidRDefault="000B7989" w:rsidP="000B7989">
      <w:pPr>
        <w:rPr>
          <w:i/>
        </w:rPr>
      </w:pPr>
      <w:r w:rsidRPr="00B05433">
        <w:rPr>
          <w:i/>
        </w:rPr>
        <w:t>Text</w:t>
      </w:r>
      <w:r w:rsidR="004212DE">
        <w:rPr>
          <w:i/>
        </w:rPr>
        <w:t xml:space="preserve"> Chapter</w:t>
      </w:r>
    </w:p>
    <w:p w:rsidR="004212DE" w:rsidRDefault="004212DE" w:rsidP="004212DE">
      <w:pPr>
        <w:ind w:left="720" w:hanging="720"/>
      </w:pPr>
      <w:r>
        <w:rPr>
          <w:szCs w:val="22"/>
        </w:rPr>
        <w:t>Gardiner, C.</w:t>
      </w:r>
      <w:r w:rsidRPr="0062629A">
        <w:rPr>
          <w:szCs w:val="22"/>
        </w:rPr>
        <w:t xml:space="preserve"> L.</w:t>
      </w:r>
      <w:r>
        <w:rPr>
          <w:szCs w:val="22"/>
        </w:rPr>
        <w:t xml:space="preserve"> (2014). </w:t>
      </w:r>
      <w:r w:rsidRPr="0062629A">
        <w:rPr>
          <w:szCs w:val="22"/>
        </w:rPr>
        <w:t xml:space="preserve">The </w:t>
      </w:r>
      <w:r>
        <w:rPr>
          <w:szCs w:val="22"/>
        </w:rPr>
        <w:t>influence of r</w:t>
      </w:r>
      <w:r w:rsidRPr="0062629A">
        <w:rPr>
          <w:szCs w:val="22"/>
        </w:rPr>
        <w:t xml:space="preserve">esearch and </w:t>
      </w:r>
      <w:r>
        <w:rPr>
          <w:szCs w:val="22"/>
        </w:rPr>
        <w:t>e</w:t>
      </w:r>
      <w:r w:rsidRPr="0062629A">
        <w:rPr>
          <w:szCs w:val="22"/>
        </w:rPr>
        <w:t>vidence-</w:t>
      </w:r>
      <w:r>
        <w:rPr>
          <w:szCs w:val="22"/>
        </w:rPr>
        <w:t>based p</w:t>
      </w:r>
      <w:r w:rsidRPr="0062629A">
        <w:rPr>
          <w:szCs w:val="22"/>
        </w:rPr>
        <w:t xml:space="preserve">ractices on </w:t>
      </w:r>
      <w:r>
        <w:rPr>
          <w:szCs w:val="22"/>
        </w:rPr>
        <w:t>criminal justice p</w:t>
      </w:r>
      <w:r w:rsidRPr="0062629A">
        <w:rPr>
          <w:szCs w:val="22"/>
        </w:rPr>
        <w:t>olicy</w:t>
      </w:r>
      <w:r>
        <w:rPr>
          <w:szCs w:val="22"/>
        </w:rPr>
        <w:t xml:space="preserve">. In S. L. Mallicoat &amp; C. L. Gardiner (Eds.), </w:t>
      </w:r>
      <w:r>
        <w:rPr>
          <w:i/>
          <w:szCs w:val="22"/>
        </w:rPr>
        <w:t>Criminal justice policy</w:t>
      </w:r>
      <w:r>
        <w:rPr>
          <w:szCs w:val="22"/>
        </w:rPr>
        <w:t xml:space="preserve"> (pp. 15-34). </w:t>
      </w:r>
      <w:r w:rsidRPr="0062629A">
        <w:rPr>
          <w:szCs w:val="22"/>
        </w:rPr>
        <w:t>Thousand Oaks: Sage Publications, Inc.</w:t>
      </w:r>
      <w:r w:rsidRPr="00B05433">
        <w:t xml:space="preserve"> </w:t>
      </w:r>
    </w:p>
    <w:p w:rsidR="004212DE" w:rsidRDefault="004212DE" w:rsidP="00E262AA">
      <w:pPr>
        <w:pStyle w:val="context"/>
        <w:rPr>
          <w:i/>
        </w:rPr>
      </w:pPr>
      <w:r>
        <w:t xml:space="preserve">This is Chapter 2 in your primary textbook </w:t>
      </w:r>
      <w:r w:rsidRPr="00E7665A">
        <w:rPr>
          <w:i/>
        </w:rPr>
        <w:t>Criminal Justice Policy</w:t>
      </w:r>
      <w:r>
        <w:t>.</w:t>
      </w:r>
    </w:p>
    <w:p w:rsidR="00F07AF4" w:rsidRPr="00A641CF" w:rsidRDefault="000B7989" w:rsidP="00E262AA">
      <w:pPr>
        <w:pStyle w:val="context"/>
        <w:numPr>
          <w:ilvl w:val="0"/>
          <w:numId w:val="0"/>
        </w:numPr>
        <w:rPr>
          <w:i/>
        </w:rPr>
      </w:pPr>
      <w:r w:rsidRPr="00A641CF">
        <w:rPr>
          <w:i/>
        </w:rPr>
        <w:t>Websites</w:t>
      </w:r>
    </w:p>
    <w:p w:rsidR="00F07AF4" w:rsidRPr="00B05433" w:rsidRDefault="000A4193" w:rsidP="00F07AF4">
      <w:pPr>
        <w:rPr>
          <w:szCs w:val="22"/>
        </w:rPr>
      </w:pPr>
      <w:hyperlink r:id="rId10" w:history="1">
        <w:r w:rsidR="00F07AF4" w:rsidRPr="00B05433">
          <w:rPr>
            <w:rStyle w:val="Hyperlink"/>
            <w:szCs w:val="22"/>
          </w:rPr>
          <w:t>Center for Evidence Based Crime Policy</w:t>
        </w:r>
      </w:hyperlink>
      <w:r w:rsidR="00F07AF4" w:rsidRPr="00B05433">
        <w:rPr>
          <w:szCs w:val="22"/>
        </w:rPr>
        <w:t xml:space="preserve"> (http://cebcp.org/)</w:t>
      </w:r>
    </w:p>
    <w:p w:rsidR="00E262AA" w:rsidRDefault="00F07AF4" w:rsidP="00172685">
      <w:pPr>
        <w:pStyle w:val="ListParagraph"/>
        <w:numPr>
          <w:ilvl w:val="0"/>
          <w:numId w:val="16"/>
        </w:numPr>
        <w:ind w:left="1440"/>
        <w:rPr>
          <w:szCs w:val="22"/>
        </w:rPr>
      </w:pPr>
      <w:r w:rsidRPr="00B05433">
        <w:rPr>
          <w:szCs w:val="22"/>
        </w:rPr>
        <w:t xml:space="preserve">“The Center for Evidence-Based Crime Policy, housed within the </w:t>
      </w:r>
      <w:hyperlink r:id="rId11" w:tgtFrame="_blank" w:history="1">
        <w:r w:rsidRPr="00B05433">
          <w:rPr>
            <w:szCs w:val="22"/>
          </w:rPr>
          <w:t>Department of Criminology, Law and Society at George Mason University</w:t>
        </w:r>
      </w:hyperlink>
      <w:r w:rsidRPr="00B05433">
        <w:rPr>
          <w:szCs w:val="22"/>
        </w:rPr>
        <w:t>, seeks to make scientific research a key component in decisions about crime and justice policies. The CEBCP carries out this mission by advancing rigorous studies in criminal justice and criminology through research-practice collaborations, and proactively serving as an informational and translational link to practitioners and the policy community.” (Center for Evidence Based Crime Policy-George Mason University)</w:t>
      </w:r>
      <w:r w:rsidR="00FE7787" w:rsidRPr="00B05433">
        <w:rPr>
          <w:szCs w:val="22"/>
        </w:rPr>
        <w:t xml:space="preserve"> </w:t>
      </w:r>
    </w:p>
    <w:p w:rsidR="00FE7787" w:rsidRPr="00B05433" w:rsidRDefault="00FE7787" w:rsidP="00172685">
      <w:pPr>
        <w:pStyle w:val="ListParagraph"/>
        <w:numPr>
          <w:ilvl w:val="0"/>
          <w:numId w:val="16"/>
        </w:numPr>
        <w:ind w:left="1440"/>
        <w:rPr>
          <w:szCs w:val="22"/>
        </w:rPr>
      </w:pPr>
      <w:r w:rsidRPr="00B05433">
        <w:rPr>
          <w:b/>
          <w:szCs w:val="22"/>
        </w:rPr>
        <w:t>Source Applicability</w:t>
      </w:r>
      <w:r w:rsidRPr="00B05433">
        <w:rPr>
          <w:szCs w:val="22"/>
        </w:rPr>
        <w:t xml:space="preserve">: This is a good website to identify potential criminal justice policy issues that align with the </w:t>
      </w:r>
      <w:r w:rsidR="00B3385C">
        <w:rPr>
          <w:szCs w:val="22"/>
        </w:rPr>
        <w:t xml:space="preserve">primary </w:t>
      </w:r>
      <w:r w:rsidRPr="00B05433">
        <w:rPr>
          <w:szCs w:val="22"/>
        </w:rPr>
        <w:t>course text</w:t>
      </w:r>
      <w:r w:rsidR="00B3385C">
        <w:rPr>
          <w:szCs w:val="22"/>
        </w:rPr>
        <w:t>s</w:t>
      </w:r>
      <w:r w:rsidRPr="00B05433">
        <w:rPr>
          <w:szCs w:val="22"/>
        </w:rPr>
        <w:t>. These policy issues are examples applicable for both Week One discussions</w:t>
      </w:r>
      <w:r w:rsidR="00B3385C">
        <w:rPr>
          <w:szCs w:val="22"/>
        </w:rPr>
        <w:t xml:space="preserve"> and</w:t>
      </w:r>
      <w:r w:rsidRPr="00B05433">
        <w:rPr>
          <w:szCs w:val="22"/>
        </w:rPr>
        <w:t xml:space="preserve"> the </w:t>
      </w:r>
      <w:r w:rsidR="00B3385C">
        <w:rPr>
          <w:szCs w:val="22"/>
        </w:rPr>
        <w:t>j</w:t>
      </w:r>
      <w:r w:rsidRPr="00B05433">
        <w:rPr>
          <w:szCs w:val="22"/>
        </w:rPr>
        <w:t xml:space="preserve">ournal </w:t>
      </w:r>
      <w:r w:rsidR="00B3385C">
        <w:rPr>
          <w:szCs w:val="22"/>
        </w:rPr>
        <w:t>a</w:t>
      </w:r>
      <w:r w:rsidRPr="00B05433">
        <w:rPr>
          <w:szCs w:val="22"/>
        </w:rPr>
        <w:t xml:space="preserve">rticle </w:t>
      </w:r>
      <w:r w:rsidR="00B3385C">
        <w:rPr>
          <w:szCs w:val="22"/>
        </w:rPr>
        <w:t>r</w:t>
      </w:r>
      <w:r w:rsidRPr="00B05433">
        <w:rPr>
          <w:szCs w:val="22"/>
        </w:rPr>
        <w:t>eview.</w:t>
      </w:r>
    </w:p>
    <w:p w:rsidR="00F07AF4" w:rsidRPr="00B05433" w:rsidRDefault="000A4193" w:rsidP="00FE7787">
      <w:pPr>
        <w:pStyle w:val="ListParagraph"/>
        <w:ind w:left="0"/>
        <w:rPr>
          <w:szCs w:val="22"/>
        </w:rPr>
      </w:pPr>
      <w:hyperlink r:id="rId12" w:history="1">
        <w:r w:rsidR="00FE7787" w:rsidRPr="00B05433">
          <w:rPr>
            <w:rStyle w:val="Hyperlink"/>
            <w:szCs w:val="22"/>
          </w:rPr>
          <w:t>C2D – Centre for research on direct democracy</w:t>
        </w:r>
      </w:hyperlink>
      <w:r w:rsidR="00FE7787" w:rsidRPr="00B05433">
        <w:rPr>
          <w:szCs w:val="22"/>
        </w:rPr>
        <w:t xml:space="preserve"> (http://c2d.ch/index.php)</w:t>
      </w:r>
    </w:p>
    <w:p w:rsidR="00E262AA" w:rsidRDefault="00FE7787" w:rsidP="00E262AA">
      <w:pPr>
        <w:pStyle w:val="ListParagraph"/>
        <w:numPr>
          <w:ilvl w:val="0"/>
          <w:numId w:val="16"/>
        </w:numPr>
        <w:ind w:left="1440"/>
      </w:pPr>
      <w:r w:rsidRPr="00B05433">
        <w:t>This is an international website. “The C2D was founded in 1993 at the Department of Constitutional Law of the University of Geneva and became a part of the new centre for democracy studies in Aarau ZDA in September 2007. The C2D is grateful to the Law Department of the University of Geneva for hosting the centre for 15 years and letting it develop into what it is today. The centre consists of researchers in law and political science who have devoted their research interests to direct democracy as a form of contemporary democracy.” (Center for Research on Direct Democracy)</w:t>
      </w:r>
    </w:p>
    <w:p w:rsidR="000B7989" w:rsidRPr="00B05433" w:rsidRDefault="00FE7787" w:rsidP="00FE7787">
      <w:pPr>
        <w:pStyle w:val="ListParagraph"/>
        <w:numPr>
          <w:ilvl w:val="0"/>
          <w:numId w:val="16"/>
        </w:numPr>
        <w:ind w:left="1440"/>
      </w:pPr>
      <w:r w:rsidRPr="00E262AA">
        <w:rPr>
          <w:b/>
        </w:rPr>
        <w:t>Source Applicability</w:t>
      </w:r>
      <w:r w:rsidRPr="00B05433">
        <w:t xml:space="preserve">: This is a good website to show international criminal justice policy issues. Though it does not apply directly to the policy issues for both Week One discussions, depending on the focus of your Final </w:t>
      </w:r>
      <w:r w:rsidR="00DB28E1" w:rsidRPr="00B05433">
        <w:t>Paper</w:t>
      </w:r>
      <w:r w:rsidRPr="00B05433">
        <w:t xml:space="preserve">, it may directly apply to the </w:t>
      </w:r>
      <w:r w:rsidR="00B3385C">
        <w:t>journal article review</w:t>
      </w:r>
      <w:r w:rsidRPr="00B05433">
        <w:t xml:space="preserve"> and the </w:t>
      </w:r>
      <w:r w:rsidR="00835134">
        <w:t>Final Paper</w:t>
      </w:r>
      <w:r w:rsidRPr="00B05433">
        <w:t>.</w:t>
      </w:r>
    </w:p>
    <w:p w:rsidR="00E575FF" w:rsidRPr="00B05433" w:rsidRDefault="000A4193" w:rsidP="00982EE9">
      <w:pPr>
        <w:ind w:left="720" w:hanging="720"/>
      </w:pPr>
      <w:hyperlink r:id="rId13" w:history="1">
        <w:r w:rsidR="00E575FF" w:rsidRPr="00B05433">
          <w:rPr>
            <w:rStyle w:val="Hyperlink"/>
          </w:rPr>
          <w:t>Center for Problem-Oriented Policing</w:t>
        </w:r>
      </w:hyperlink>
      <w:r w:rsidR="00E575FF" w:rsidRPr="00B05433">
        <w:t xml:space="preserve"> (http://www.popcenter.org/)</w:t>
      </w:r>
    </w:p>
    <w:p w:rsidR="00E262AA" w:rsidRDefault="00E575FF" w:rsidP="00172685">
      <w:pPr>
        <w:pStyle w:val="ListParagraph"/>
        <w:numPr>
          <w:ilvl w:val="0"/>
          <w:numId w:val="16"/>
        </w:numPr>
        <w:ind w:left="1440"/>
      </w:pPr>
      <w:r w:rsidRPr="00B05433">
        <w:t>“The mission of the Center for Problem-Oriented Policing is to advance the concept and practice of problem-oriented policing in open and democratic societies. It does so by making readily accessible information about ways in which police can more effectively address specific crime and disorder problems.” (Center for Problem-Oriented Policing Mission Statement)</w:t>
      </w:r>
    </w:p>
    <w:p w:rsidR="00E575FF" w:rsidRPr="00B05433" w:rsidRDefault="00E575FF" w:rsidP="00172685">
      <w:pPr>
        <w:pStyle w:val="ListParagraph"/>
        <w:numPr>
          <w:ilvl w:val="0"/>
          <w:numId w:val="16"/>
        </w:numPr>
        <w:ind w:left="1440"/>
      </w:pPr>
      <w:r w:rsidRPr="00B05433">
        <w:rPr>
          <w:b/>
        </w:rPr>
        <w:t>Source Applicability</w:t>
      </w:r>
      <w:r w:rsidRPr="00B05433">
        <w:t xml:space="preserve">: This is a good website to identify potential criminal justice policy issues that align with specific problem-oriented policing policy issues. These policy issues are examples that are applicable for both Week One discussions and the </w:t>
      </w:r>
      <w:r w:rsidR="00B3385C">
        <w:t>journal article review</w:t>
      </w:r>
      <w:r w:rsidRPr="00B05433">
        <w:t>.</w:t>
      </w:r>
    </w:p>
    <w:p w:rsidR="00791CB7" w:rsidRPr="00B05433" w:rsidRDefault="000A4193" w:rsidP="00982EE9">
      <w:pPr>
        <w:ind w:left="720" w:hanging="720"/>
      </w:pPr>
      <w:hyperlink r:id="rId14" w:history="1">
        <w:r w:rsidR="00791CB7" w:rsidRPr="00B05433">
          <w:rPr>
            <w:rStyle w:val="Hyperlink"/>
          </w:rPr>
          <w:t>FBI</w:t>
        </w:r>
      </w:hyperlink>
      <w:r w:rsidR="00791CB7" w:rsidRPr="00B05433">
        <w:t xml:space="preserve"> (http://www.fbi.gov/) </w:t>
      </w:r>
    </w:p>
    <w:p w:rsidR="00E262AA" w:rsidRDefault="00791CB7" w:rsidP="00791CB7">
      <w:pPr>
        <w:pStyle w:val="ListParagraph"/>
        <w:numPr>
          <w:ilvl w:val="0"/>
          <w:numId w:val="16"/>
        </w:numPr>
        <w:ind w:left="1440"/>
      </w:pPr>
      <w:r w:rsidRPr="00B05433">
        <w:t>The Federal Bureau of Investigation (FBI) website is a wealth of information. In the search window, type “crime policy” to see the FBI policies on a wide variety of crime issues, including the FBI–Advisory Policy Board, cybersecurity, organized crime, the National Crime Information Center, the Uniform Crime Reporting Program, and crime in schools and colleges.</w:t>
      </w:r>
    </w:p>
    <w:p w:rsidR="00791CB7" w:rsidRPr="00B05433" w:rsidRDefault="00791CB7" w:rsidP="00791CB7">
      <w:pPr>
        <w:pStyle w:val="ListParagraph"/>
        <w:numPr>
          <w:ilvl w:val="0"/>
          <w:numId w:val="16"/>
        </w:numPr>
        <w:ind w:left="1440"/>
      </w:pPr>
      <w:r w:rsidRPr="00E262AA">
        <w:rPr>
          <w:b/>
        </w:rPr>
        <w:t>Source Applicability</w:t>
      </w:r>
      <w:r w:rsidRPr="00B05433">
        <w:t>: This government website addressed criminal justice policy issues from a police and forensic perspective. These policy issue examples are applicable for both Week One discussions</w:t>
      </w:r>
      <w:r w:rsidR="00B3385C">
        <w:t xml:space="preserve"> and</w:t>
      </w:r>
      <w:r w:rsidRPr="00B05433">
        <w:t xml:space="preserve"> the </w:t>
      </w:r>
      <w:r w:rsidR="00B3385C">
        <w:t>journal article review</w:t>
      </w:r>
      <w:r w:rsidRPr="00B05433">
        <w:t>.</w:t>
      </w:r>
    </w:p>
    <w:p w:rsidR="00791CB7" w:rsidRPr="00B05433" w:rsidRDefault="000A4193" w:rsidP="00982EE9">
      <w:pPr>
        <w:ind w:left="720" w:hanging="720"/>
      </w:pPr>
      <w:hyperlink r:id="rId15" w:history="1">
        <w:r w:rsidR="00791CB7" w:rsidRPr="00B05433">
          <w:rPr>
            <w:rStyle w:val="Hyperlink"/>
          </w:rPr>
          <w:t>NIJ</w:t>
        </w:r>
      </w:hyperlink>
      <w:r w:rsidR="00791CB7" w:rsidRPr="00B05433">
        <w:t xml:space="preserve"> (http://www.nij.gov/Pages/welcome.aspx)</w:t>
      </w:r>
    </w:p>
    <w:p w:rsidR="00E262AA" w:rsidRDefault="00791CB7" w:rsidP="00172685">
      <w:pPr>
        <w:pStyle w:val="ListParagraph"/>
        <w:numPr>
          <w:ilvl w:val="0"/>
          <w:numId w:val="16"/>
        </w:numPr>
        <w:ind w:left="1440"/>
      </w:pPr>
      <w:r w:rsidRPr="00B05433">
        <w:t xml:space="preserve">“The National Institute of Justice—the research, development, and evaluation agency of the U.S. Department of Justice—is dedicated to improving knowledge and understanding of crime and justice issues through science. NIJ provides objective and independent knowledge and tools to reduce crime and promote justice, particularly at the state and local levels.” (NIJ Mission Statement) </w:t>
      </w:r>
    </w:p>
    <w:p w:rsidR="00791CB7" w:rsidRPr="00B05433" w:rsidRDefault="00791CB7" w:rsidP="00172685">
      <w:pPr>
        <w:pStyle w:val="ListParagraph"/>
        <w:numPr>
          <w:ilvl w:val="0"/>
          <w:numId w:val="16"/>
        </w:numPr>
        <w:ind w:left="1440"/>
      </w:pPr>
      <w:r w:rsidRPr="00B05433">
        <w:rPr>
          <w:b/>
        </w:rPr>
        <w:t>Source Applicability</w:t>
      </w:r>
      <w:r w:rsidRPr="00B05433">
        <w:t xml:space="preserve">: This government website identifies criminal justice policy issues that are addressed in the </w:t>
      </w:r>
      <w:r w:rsidR="00B3385C">
        <w:t>primary</w:t>
      </w:r>
      <w:r w:rsidRPr="00B05433">
        <w:t xml:space="preserve"> course texts. These policy issue examples are applicable for both Week One discussions</w:t>
      </w:r>
      <w:r w:rsidR="00B3385C">
        <w:t xml:space="preserve"> and</w:t>
      </w:r>
      <w:r w:rsidRPr="00B05433">
        <w:t xml:space="preserve"> the </w:t>
      </w:r>
      <w:r w:rsidR="00B3385C">
        <w:t>journal article review</w:t>
      </w:r>
      <w:r w:rsidRPr="00B05433">
        <w:t>.</w:t>
      </w:r>
    </w:p>
    <w:p w:rsidR="00E575FF" w:rsidRPr="00B05433" w:rsidRDefault="000A4193" w:rsidP="00982EE9">
      <w:pPr>
        <w:ind w:left="720" w:hanging="720"/>
      </w:pPr>
      <w:hyperlink r:id="rId16" w:history="1">
        <w:r w:rsidR="00E575FF" w:rsidRPr="00B05433">
          <w:rPr>
            <w:rStyle w:val="Hyperlink"/>
          </w:rPr>
          <w:t>Office of Juvenile Justice a Delinquency Prevention</w:t>
        </w:r>
      </w:hyperlink>
      <w:r w:rsidR="00E575FF" w:rsidRPr="00B05433">
        <w:t xml:space="preserve"> (</w:t>
      </w:r>
      <w:hyperlink r:id="rId17" w:history="1">
        <w:r w:rsidR="00E575FF" w:rsidRPr="00B05433">
          <w:rPr>
            <w:rStyle w:val="Hyperlink"/>
          </w:rPr>
          <w:t>http://www.ojjdp.gov/</w:t>
        </w:r>
      </w:hyperlink>
      <w:r w:rsidR="00E575FF" w:rsidRPr="00B05433">
        <w:t>)</w:t>
      </w:r>
    </w:p>
    <w:p w:rsidR="00E262AA" w:rsidRDefault="00E575FF" w:rsidP="00172685">
      <w:pPr>
        <w:pStyle w:val="ListParagraph"/>
        <w:numPr>
          <w:ilvl w:val="0"/>
          <w:numId w:val="16"/>
        </w:numPr>
        <w:ind w:left="1440"/>
      </w:pPr>
      <w:r w:rsidRPr="00B05433">
        <w:t>The Office of Juvenile Justice and Delinquency Prevention provides national leadership, coordination, and resources to prevent and respond to juvenile delinquency and victimization. OJJDP supports states and communities in their efforts to develop and implement effective and coordinated prevention and intervention programs and to improve the juvenile justice system so that it protects public safety, holds offenders accountable, and provides treatment and rehabilitative services tailored to the needs of juveniles and their families. (OJJDP Mission Statement)</w:t>
      </w:r>
    </w:p>
    <w:p w:rsidR="00E575FF" w:rsidRPr="00B05433" w:rsidRDefault="00E575FF" w:rsidP="00172685">
      <w:pPr>
        <w:pStyle w:val="ListParagraph"/>
        <w:numPr>
          <w:ilvl w:val="0"/>
          <w:numId w:val="16"/>
        </w:numPr>
        <w:ind w:left="1440"/>
      </w:pPr>
      <w:r w:rsidRPr="00B05433">
        <w:rPr>
          <w:b/>
        </w:rPr>
        <w:lastRenderedPageBreak/>
        <w:t>Source Applicability</w:t>
      </w:r>
      <w:r w:rsidRPr="00B05433">
        <w:t xml:space="preserve">: This government website identifies criminal justice policy issues focused on juvenile justice and delinquency policy issues addressed in the </w:t>
      </w:r>
      <w:r w:rsidR="00B3385C">
        <w:t>primary</w:t>
      </w:r>
      <w:r w:rsidRPr="00B05433">
        <w:t xml:space="preserve"> course text</w:t>
      </w:r>
      <w:r w:rsidR="00B3385C">
        <w:t>s</w:t>
      </w:r>
      <w:r w:rsidRPr="00B05433">
        <w:t>. These policy issues are examples that are applicable for both Week One discussions</w:t>
      </w:r>
      <w:r w:rsidR="002A409C">
        <w:t xml:space="preserve"> and</w:t>
      </w:r>
      <w:r w:rsidRPr="00B05433">
        <w:t xml:space="preserve"> the </w:t>
      </w:r>
      <w:r w:rsidR="00B3385C">
        <w:t>journal article review</w:t>
      </w:r>
      <w:r w:rsidRPr="00B05433">
        <w:t>.</w:t>
      </w:r>
    </w:p>
    <w:p w:rsidR="00FE7787" w:rsidRPr="00B05433" w:rsidRDefault="000A4193" w:rsidP="00982EE9">
      <w:pPr>
        <w:ind w:left="720" w:hanging="720"/>
      </w:pPr>
      <w:hyperlink r:id="rId18" w:history="1">
        <w:r w:rsidR="00791CB7" w:rsidRPr="00B05433">
          <w:rPr>
            <w:rStyle w:val="Hyperlink"/>
          </w:rPr>
          <w:t>Social Programs That Work</w:t>
        </w:r>
      </w:hyperlink>
      <w:r w:rsidR="00791CB7" w:rsidRPr="00B05433">
        <w:t xml:space="preserve"> (http://evidencebasedprograms.org/)</w:t>
      </w:r>
    </w:p>
    <w:p w:rsidR="00E262AA" w:rsidRDefault="00791CB7" w:rsidP="00172685">
      <w:pPr>
        <w:pStyle w:val="ListParagraph"/>
        <w:numPr>
          <w:ilvl w:val="0"/>
          <w:numId w:val="16"/>
        </w:numPr>
        <w:ind w:left="1440"/>
      </w:pPr>
      <w:r w:rsidRPr="00B05433">
        <w:t xml:space="preserve">“The Coalition is a nonprofit, nonpartisan organization, whose mission is to increase government effectiveness through rigorous evidence about ‘what works.’ The Coalition has no affiliation with any programs or program models, enabling it to serve as a neutral, independent source of expertise to Congress, the Executive Branch agencies, and other stakeholders on evidence-based programs. Funding for this project is provided by the MacArthur Foundation.” (Coalition for Evidence-Based Policy) </w:t>
      </w:r>
    </w:p>
    <w:p w:rsidR="00DB28E1" w:rsidRPr="00B05433" w:rsidRDefault="00791CB7" w:rsidP="00172685">
      <w:pPr>
        <w:pStyle w:val="ListParagraph"/>
        <w:numPr>
          <w:ilvl w:val="0"/>
          <w:numId w:val="16"/>
        </w:numPr>
        <w:ind w:left="1440"/>
      </w:pPr>
      <w:r w:rsidRPr="00B05433">
        <w:rPr>
          <w:b/>
        </w:rPr>
        <w:t>Source Applicability</w:t>
      </w:r>
      <w:r w:rsidRPr="00B05433">
        <w:t xml:space="preserve">: This is a good website to identify potential criminal justice policy issues that align with the </w:t>
      </w:r>
      <w:r w:rsidR="00B3385C">
        <w:t>primary</w:t>
      </w:r>
      <w:r w:rsidRPr="00B05433">
        <w:t xml:space="preserve"> course texts. These policy issues are examples that are applicable for both Week One discussions</w:t>
      </w:r>
      <w:r w:rsidR="002A409C">
        <w:t xml:space="preserve"> and</w:t>
      </w:r>
      <w:r w:rsidRPr="00B05433">
        <w:t xml:space="preserve"> the </w:t>
      </w:r>
      <w:r w:rsidR="00B3385C">
        <w:t>journal article review</w:t>
      </w:r>
      <w:r w:rsidRPr="00B05433">
        <w:t>.</w:t>
      </w:r>
    </w:p>
    <w:p w:rsidR="00DB28E1" w:rsidRPr="00B05433" w:rsidRDefault="000A4193" w:rsidP="00DB28E1">
      <w:pPr>
        <w:pStyle w:val="ListParagraph"/>
        <w:ind w:left="0"/>
      </w:pPr>
      <w:hyperlink r:id="rId19" w:history="1">
        <w:r w:rsidR="00DB28E1" w:rsidRPr="00B05433">
          <w:rPr>
            <w:rStyle w:val="Hyperlink"/>
          </w:rPr>
          <w:t>The Urban Institute</w:t>
        </w:r>
      </w:hyperlink>
      <w:r w:rsidR="00DB28E1" w:rsidRPr="00B05433">
        <w:t xml:space="preserve"> (http://www.urban.org/justice/)</w:t>
      </w:r>
    </w:p>
    <w:p w:rsidR="00E262AA" w:rsidRDefault="00DB28E1" w:rsidP="00DB28E1">
      <w:pPr>
        <w:pStyle w:val="ListParagraph"/>
        <w:numPr>
          <w:ilvl w:val="0"/>
          <w:numId w:val="16"/>
        </w:numPr>
        <w:ind w:left="1440"/>
      </w:pPr>
      <w:r w:rsidRPr="00B05433">
        <w:t>“The criminal justice system's actions in both preventing and responding to criminal behavior have implications for the safety, well-being, and financial stability of communities throughout the country....Researchers in the Urban Institute's Justice Policy Center produce such research, evaluating programs and analyzing data in an effort to guide federal, state, and local stakeholders in making sound decisions that will increase the safety of communities nationwide.” (The Urban Institute)</w:t>
      </w:r>
    </w:p>
    <w:p w:rsidR="00DB28E1" w:rsidRPr="00B05433" w:rsidRDefault="00DB28E1" w:rsidP="00DB28E1">
      <w:pPr>
        <w:pStyle w:val="ListParagraph"/>
        <w:numPr>
          <w:ilvl w:val="0"/>
          <w:numId w:val="16"/>
        </w:numPr>
        <w:ind w:left="1440"/>
      </w:pPr>
      <w:r w:rsidRPr="00E262AA">
        <w:rPr>
          <w:b/>
        </w:rPr>
        <w:t>Source Applicability</w:t>
      </w:r>
      <w:r w:rsidRPr="00B05433">
        <w:t xml:space="preserve">: This is a good website to look at criminal justice policy issues specifically related to the urban environment. They evaluate programs and policies that provide good research applicable to the </w:t>
      </w:r>
      <w:r w:rsidR="00835134">
        <w:t>Final Paper</w:t>
      </w:r>
      <w:r w:rsidRPr="00B05433">
        <w:t xml:space="preserve"> and proposed changes to make policy more effective.</w:t>
      </w:r>
    </w:p>
    <w:p w:rsidR="00DB28E1" w:rsidRPr="00B05433" w:rsidRDefault="000A4193" w:rsidP="00DB28E1">
      <w:pPr>
        <w:pStyle w:val="ListParagraph"/>
        <w:ind w:left="0"/>
      </w:pPr>
      <w:hyperlink r:id="rId20" w:history="1">
        <w:r w:rsidR="00DB28E1" w:rsidRPr="00B05433">
          <w:rPr>
            <w:rStyle w:val="Hyperlink"/>
          </w:rPr>
          <w:t>The White House</w:t>
        </w:r>
      </w:hyperlink>
      <w:r w:rsidR="00DB28E1" w:rsidRPr="00B05433">
        <w:t xml:space="preserve"> (https://www.whitehouse.gov/)</w:t>
      </w:r>
    </w:p>
    <w:p w:rsidR="00E262AA" w:rsidRDefault="00DB28E1" w:rsidP="00172685">
      <w:pPr>
        <w:pStyle w:val="ListParagraph"/>
        <w:numPr>
          <w:ilvl w:val="0"/>
          <w:numId w:val="16"/>
        </w:numPr>
        <w:ind w:left="1440"/>
      </w:pPr>
      <w:r w:rsidRPr="00B05433">
        <w:t>This is the White House website that addresses the president’s policies on all topics. In the search window type “crime policy” to see the president’s policies on various crime control issues, such as drug control, organized crime, alternatives to incarceration, and cybercrime.</w:t>
      </w:r>
    </w:p>
    <w:p w:rsidR="00DB28E1" w:rsidRPr="00B05433" w:rsidRDefault="00DB28E1" w:rsidP="00172685">
      <w:pPr>
        <w:pStyle w:val="ListParagraph"/>
        <w:numPr>
          <w:ilvl w:val="0"/>
          <w:numId w:val="16"/>
        </w:numPr>
        <w:ind w:left="1440"/>
      </w:pPr>
      <w:r w:rsidRPr="00B05433">
        <w:rPr>
          <w:b/>
        </w:rPr>
        <w:t>Source Applicability</w:t>
      </w:r>
      <w:r w:rsidRPr="00B05433">
        <w:t xml:space="preserve">: This government website identifies criminal justice policy issues from the chief executive office and provides a national perspective. It applies directly to the policy issues for both Week One discussions. Depending on the focus of your Final Paper, this site may directly apply to the </w:t>
      </w:r>
      <w:r w:rsidR="00B3385C">
        <w:t>journal article review</w:t>
      </w:r>
      <w:r w:rsidRPr="00B05433">
        <w:t xml:space="preserve"> and the </w:t>
      </w:r>
      <w:r w:rsidR="00835134">
        <w:t>Final Paper</w:t>
      </w:r>
      <w:r w:rsidRPr="00B05433">
        <w:t>.</w:t>
      </w:r>
    </w:p>
    <w:p w:rsidR="00700281" w:rsidRPr="00B05433" w:rsidRDefault="00700281" w:rsidP="0000228D"/>
    <w:p w:rsidR="00465612" w:rsidRPr="00B05433" w:rsidRDefault="00E02D76" w:rsidP="00427549">
      <w:pPr>
        <w:pStyle w:val="Heading1"/>
      </w:pPr>
      <w:r>
        <w:br w:type="page"/>
      </w:r>
      <w:bookmarkStart w:id="15" w:name="_Toc415654247"/>
      <w:r w:rsidR="00072BE6" w:rsidRPr="00B05433">
        <w:lastRenderedPageBreak/>
        <w:t>WEEK TWO</w:t>
      </w:r>
      <w:bookmarkEnd w:id="15"/>
    </w:p>
    <w:p w:rsidR="00331A54" w:rsidRPr="00B05433" w:rsidRDefault="003E45EE" w:rsidP="004A4781">
      <w:pPr>
        <w:pStyle w:val="Heading2"/>
        <w:rPr>
          <w:b w:val="0"/>
        </w:rPr>
      </w:pPr>
      <w:bookmarkStart w:id="16" w:name="_Toc415654248"/>
      <w:r w:rsidRPr="00B05433">
        <w:rPr>
          <w:b w:val="0"/>
        </w:rPr>
        <w:t>EXECUTIVE AND LEGISLATIVE POLICY ACTORS</w:t>
      </w:r>
      <w:bookmarkEnd w:id="16"/>
    </w:p>
    <w:p w:rsidR="004E7679" w:rsidRPr="00B05433" w:rsidRDefault="004E7679" w:rsidP="004E7679">
      <w:pPr>
        <w:pStyle w:val="Heading3"/>
        <w:rPr>
          <w:szCs w:val="24"/>
        </w:rPr>
      </w:pPr>
      <w:bookmarkStart w:id="17" w:name="_Toc415654249"/>
      <w:r w:rsidRPr="00B05433">
        <w:rPr>
          <w:szCs w:val="24"/>
        </w:rPr>
        <w:t>Recommended Resources</w:t>
      </w:r>
      <w:bookmarkEnd w:id="17"/>
      <w:r w:rsidRPr="00B05433">
        <w:rPr>
          <w:szCs w:val="24"/>
        </w:rPr>
        <w:t xml:space="preserve"> </w:t>
      </w:r>
    </w:p>
    <w:p w:rsidR="0081795D" w:rsidRPr="00B05433" w:rsidRDefault="0081795D" w:rsidP="0081795D">
      <w:pPr>
        <w:ind w:left="720" w:hanging="720"/>
        <w:rPr>
          <w:i/>
        </w:rPr>
      </w:pPr>
      <w:r w:rsidRPr="00B05433">
        <w:rPr>
          <w:i/>
        </w:rPr>
        <w:t>Websites</w:t>
      </w:r>
    </w:p>
    <w:p w:rsidR="005B2C62" w:rsidRPr="00B05433" w:rsidRDefault="002935DC" w:rsidP="005B2C62">
      <w:pPr>
        <w:ind w:left="720" w:hanging="720"/>
      </w:pPr>
      <w:r>
        <w:t>History of Social Work. (n.</w:t>
      </w:r>
      <w:r w:rsidR="005B2C62" w:rsidRPr="00B05433">
        <w:t xml:space="preserve">d.). </w:t>
      </w:r>
      <w:hyperlink r:id="rId21" w:history="1">
        <w:r w:rsidR="005B2C62" w:rsidRPr="00B05433">
          <w:rPr>
            <w:rStyle w:val="Hyperlink"/>
          </w:rPr>
          <w:t>Overview</w:t>
        </w:r>
      </w:hyperlink>
      <w:r w:rsidR="005B2C62" w:rsidRPr="00B05433">
        <w:t>. Retrieved from http://www.historyofsocialwork.org/eng/details.php?cps=17</w:t>
      </w:r>
    </w:p>
    <w:p w:rsidR="00E262AA" w:rsidRDefault="005B2C62" w:rsidP="00172685">
      <w:pPr>
        <w:pStyle w:val="ListParagraph"/>
        <w:numPr>
          <w:ilvl w:val="0"/>
          <w:numId w:val="16"/>
        </w:numPr>
        <w:ind w:left="1440"/>
      </w:pPr>
      <w:r w:rsidRPr="00B05433">
        <w:t>This website is a wealth of information on a variety of authors and philosophers to address social issues like prison reform, food banks, discretion in policing, and a wide selection of social policy and theory.</w:t>
      </w:r>
    </w:p>
    <w:p w:rsidR="005B2C62" w:rsidRPr="00B05433" w:rsidRDefault="005B2C62" w:rsidP="00172685">
      <w:pPr>
        <w:pStyle w:val="ListParagraph"/>
        <w:numPr>
          <w:ilvl w:val="0"/>
          <w:numId w:val="16"/>
        </w:numPr>
        <w:ind w:left="1440"/>
      </w:pPr>
      <w:r w:rsidRPr="00B05433">
        <w:rPr>
          <w:b/>
        </w:rPr>
        <w:t>Source Applicability</w:t>
      </w:r>
      <w:r w:rsidRPr="00B05433">
        <w:t xml:space="preserve">: The policy issues on this site generally take a look at the policy initiatives from different perspectives than traditional criminal justice policy formulation sites. The policy examples are applicable for both Week Two discussions and the Final Paper. </w:t>
      </w:r>
    </w:p>
    <w:p w:rsidR="005B2C62" w:rsidRPr="00B05433" w:rsidRDefault="005B2C62" w:rsidP="005B2C62">
      <w:pPr>
        <w:ind w:left="720" w:hanging="720"/>
      </w:pPr>
      <w:r w:rsidRPr="00B05433">
        <w:t xml:space="preserve">RAND. (n.d.). </w:t>
      </w:r>
      <w:hyperlink r:id="rId22" w:history="1">
        <w:r w:rsidRPr="00B05433">
          <w:rPr>
            <w:rStyle w:val="Hyperlink"/>
          </w:rPr>
          <w:t>Research</w:t>
        </w:r>
      </w:hyperlink>
      <w:r w:rsidRPr="00B05433">
        <w:t>. Retrieved from http://www.rand.org/research.html</w:t>
      </w:r>
    </w:p>
    <w:p w:rsidR="00E262AA" w:rsidRDefault="005B2C62" w:rsidP="00172685">
      <w:pPr>
        <w:pStyle w:val="ListParagraph"/>
        <w:numPr>
          <w:ilvl w:val="0"/>
          <w:numId w:val="16"/>
        </w:numPr>
        <w:ind w:left="1440"/>
      </w:pPr>
      <w:r w:rsidRPr="00B05433">
        <w:t xml:space="preserve">“RAND is committed to critical issues of particular relevance to the public policy debate. Here you can browse work aggregated by Policy Focus from across a diverse organization composed of nearly 100 active projects, programs, and centers.” (RAND mission statement) </w:t>
      </w:r>
      <w:r w:rsidR="00C03942" w:rsidRPr="00B05433">
        <w:t>Recommend search: criminal justice policy.</w:t>
      </w:r>
    </w:p>
    <w:p w:rsidR="005B2C62" w:rsidRPr="00B05433" w:rsidRDefault="00C03942" w:rsidP="00172685">
      <w:pPr>
        <w:pStyle w:val="ListParagraph"/>
        <w:numPr>
          <w:ilvl w:val="0"/>
          <w:numId w:val="16"/>
        </w:numPr>
        <w:ind w:left="1440"/>
      </w:pPr>
      <w:r w:rsidRPr="00B05433">
        <w:rPr>
          <w:b/>
        </w:rPr>
        <w:t>Source Applicability</w:t>
      </w:r>
      <w:r w:rsidRPr="00B05433">
        <w:t xml:space="preserve">: </w:t>
      </w:r>
      <w:r w:rsidR="005B2C62" w:rsidRPr="00B05433">
        <w:t xml:space="preserve">This is a good website to identify potential criminal justice policy issues that align with the </w:t>
      </w:r>
      <w:r w:rsidR="002A409C">
        <w:t>primary</w:t>
      </w:r>
      <w:r w:rsidR="005B2C62" w:rsidRPr="00B05433">
        <w:t xml:space="preserve"> course texts</w:t>
      </w:r>
      <w:r w:rsidRPr="00B05433">
        <w:t xml:space="preserve">. </w:t>
      </w:r>
      <w:r w:rsidR="005B2C62" w:rsidRPr="00B05433">
        <w:t>The RAND Corporation is a primary source of research used by the federal government. Policy issues on this site generally take a look at the policy initiative from different perspectives</w:t>
      </w:r>
      <w:r w:rsidR="002935DC">
        <w:t>. The site</w:t>
      </w:r>
      <w:r w:rsidR="005B2C62" w:rsidRPr="00B05433">
        <w:t xml:space="preserve"> is </w:t>
      </w:r>
      <w:r w:rsidR="002935DC">
        <w:t>considered</w:t>
      </w:r>
      <w:r w:rsidR="005B2C62" w:rsidRPr="00B05433">
        <w:t xml:space="preserve"> a conservative think tank</w:t>
      </w:r>
      <w:r w:rsidRPr="00B05433">
        <w:t xml:space="preserve">. </w:t>
      </w:r>
      <w:r w:rsidR="005B2C62" w:rsidRPr="00B05433">
        <w:t xml:space="preserve">The policy examples are applicable for both </w:t>
      </w:r>
      <w:r w:rsidRPr="00B05433">
        <w:t xml:space="preserve">Week Two discussions and the Final Paper. </w:t>
      </w:r>
    </w:p>
    <w:p w:rsidR="004E7679" w:rsidRPr="00B05433" w:rsidRDefault="004E7679" w:rsidP="004E7679">
      <w:pPr>
        <w:pStyle w:val="ListParagraph"/>
        <w:ind w:left="0"/>
      </w:pPr>
    </w:p>
    <w:p w:rsidR="00465612" w:rsidRPr="00B05433" w:rsidRDefault="00E02D76" w:rsidP="00427549">
      <w:pPr>
        <w:pStyle w:val="Heading1"/>
      </w:pPr>
      <w:r>
        <w:br w:type="page"/>
      </w:r>
      <w:bookmarkStart w:id="18" w:name="_Toc415654250"/>
      <w:r w:rsidR="00072BE6" w:rsidRPr="00B05433">
        <w:lastRenderedPageBreak/>
        <w:t>WEEK THREE</w:t>
      </w:r>
      <w:bookmarkEnd w:id="18"/>
      <w:r w:rsidR="00D829ED" w:rsidRPr="00B05433">
        <w:t xml:space="preserve"> </w:t>
      </w:r>
    </w:p>
    <w:p w:rsidR="004A4781" w:rsidRPr="00B05433" w:rsidRDefault="00B85428" w:rsidP="004A4781">
      <w:pPr>
        <w:pStyle w:val="Heading2"/>
        <w:rPr>
          <w:b w:val="0"/>
        </w:rPr>
      </w:pPr>
      <w:bookmarkStart w:id="19" w:name="_Toc415654251"/>
      <w:r w:rsidRPr="00B05433">
        <w:rPr>
          <w:b w:val="0"/>
        </w:rPr>
        <w:t xml:space="preserve">THE JUDICIARY </w:t>
      </w:r>
      <w:r w:rsidR="00634986">
        <w:rPr>
          <w:b w:val="0"/>
        </w:rPr>
        <w:t>and</w:t>
      </w:r>
      <w:r w:rsidRPr="00B05433">
        <w:rPr>
          <w:b w:val="0"/>
        </w:rPr>
        <w:t xml:space="preserve"> BUREAUCRACIES AS POLICY ACTORS</w:t>
      </w:r>
      <w:bookmarkEnd w:id="19"/>
    </w:p>
    <w:p w:rsidR="006B581E" w:rsidRPr="00B05433" w:rsidRDefault="006B581E" w:rsidP="00D829ED">
      <w:pPr>
        <w:pStyle w:val="Heading3"/>
        <w:rPr>
          <w:szCs w:val="24"/>
        </w:rPr>
      </w:pPr>
      <w:bookmarkStart w:id="20" w:name="_Toc415654252"/>
      <w:r w:rsidRPr="00B05433">
        <w:rPr>
          <w:szCs w:val="24"/>
        </w:rPr>
        <w:t xml:space="preserve">Recommended </w:t>
      </w:r>
      <w:r w:rsidR="00272369" w:rsidRPr="00B05433">
        <w:rPr>
          <w:szCs w:val="24"/>
        </w:rPr>
        <w:t>Resource</w:t>
      </w:r>
      <w:r w:rsidR="00FB3F2E" w:rsidRPr="00B05433">
        <w:rPr>
          <w:szCs w:val="24"/>
        </w:rPr>
        <w:t>s</w:t>
      </w:r>
      <w:bookmarkEnd w:id="20"/>
    </w:p>
    <w:p w:rsidR="00A459C4" w:rsidRPr="00B05433" w:rsidRDefault="00A459C4" w:rsidP="00A459C4">
      <w:pPr>
        <w:rPr>
          <w:i/>
        </w:rPr>
      </w:pPr>
      <w:r w:rsidRPr="00B05433">
        <w:rPr>
          <w:i/>
        </w:rPr>
        <w:t>Text</w:t>
      </w:r>
      <w:r w:rsidR="004212DE">
        <w:rPr>
          <w:i/>
        </w:rPr>
        <w:t xml:space="preserve"> Chapter</w:t>
      </w:r>
    </w:p>
    <w:p w:rsidR="0055595F" w:rsidRPr="00B05433" w:rsidRDefault="004212DE" w:rsidP="004212DE">
      <w:pPr>
        <w:ind w:left="720" w:hanging="720"/>
      </w:pPr>
      <w:r>
        <w:rPr>
          <w:szCs w:val="22"/>
        </w:rPr>
        <w:t xml:space="preserve">Palasz, N., &amp; Fennelly, K. </w:t>
      </w:r>
      <w:r w:rsidRPr="001B237F">
        <w:rPr>
          <w:szCs w:val="22"/>
        </w:rPr>
        <w:t xml:space="preserve">(2014). </w:t>
      </w:r>
      <w:r>
        <w:rPr>
          <w:szCs w:val="22"/>
        </w:rPr>
        <w:t>Immigrants and crime.</w:t>
      </w:r>
      <w:r w:rsidRPr="001B237F">
        <w:rPr>
          <w:szCs w:val="22"/>
        </w:rPr>
        <w:t xml:space="preserve"> In S. L. Mallicoat &amp; C. L. Gardiner (Eds.), </w:t>
      </w:r>
      <w:r w:rsidRPr="001B237F">
        <w:rPr>
          <w:i/>
          <w:szCs w:val="22"/>
        </w:rPr>
        <w:t>Criminal justice policy</w:t>
      </w:r>
      <w:r w:rsidRPr="001B237F">
        <w:rPr>
          <w:szCs w:val="22"/>
        </w:rPr>
        <w:t xml:space="preserve"> (pp. </w:t>
      </w:r>
      <w:r>
        <w:rPr>
          <w:szCs w:val="22"/>
        </w:rPr>
        <w:t>67-84</w:t>
      </w:r>
      <w:r w:rsidRPr="001B237F">
        <w:rPr>
          <w:szCs w:val="22"/>
        </w:rPr>
        <w:t>). Thousand Oaks: Sage Publications, Inc.</w:t>
      </w:r>
    </w:p>
    <w:p w:rsidR="0055595F" w:rsidRPr="00B05433" w:rsidRDefault="004212DE" w:rsidP="0055595F">
      <w:pPr>
        <w:numPr>
          <w:ilvl w:val="0"/>
          <w:numId w:val="10"/>
        </w:numPr>
        <w:tabs>
          <w:tab w:val="num" w:pos="720"/>
        </w:tabs>
      </w:pPr>
      <w:r>
        <w:t xml:space="preserve">This is Chapter 6 in your primary textbook </w:t>
      </w:r>
      <w:r w:rsidRPr="00E7665A">
        <w:rPr>
          <w:i/>
        </w:rPr>
        <w:t>Criminal Justice Policy</w:t>
      </w:r>
      <w:r>
        <w:t>.</w:t>
      </w:r>
    </w:p>
    <w:p w:rsidR="00A459C4" w:rsidRPr="00B05433" w:rsidRDefault="00A459C4" w:rsidP="00A459C4">
      <w:pPr>
        <w:ind w:left="720" w:hanging="720"/>
        <w:rPr>
          <w:i/>
        </w:rPr>
      </w:pPr>
      <w:r w:rsidRPr="00B05433">
        <w:rPr>
          <w:i/>
        </w:rPr>
        <w:t>Websites</w:t>
      </w:r>
    </w:p>
    <w:p w:rsidR="0055595F" w:rsidRPr="00B05433" w:rsidRDefault="000A4193" w:rsidP="0055595F">
      <w:pPr>
        <w:rPr>
          <w:szCs w:val="22"/>
        </w:rPr>
      </w:pPr>
      <w:hyperlink r:id="rId23" w:history="1">
        <w:r w:rsidR="0055595F" w:rsidRPr="00B05433">
          <w:rPr>
            <w:rStyle w:val="Hyperlink"/>
            <w:szCs w:val="22"/>
          </w:rPr>
          <w:t>Bureau of Justice Assistance</w:t>
        </w:r>
      </w:hyperlink>
      <w:r w:rsidR="0055595F" w:rsidRPr="00B05433">
        <w:rPr>
          <w:szCs w:val="22"/>
        </w:rPr>
        <w:t xml:space="preserve"> (https://www.bja.gov/)</w:t>
      </w:r>
    </w:p>
    <w:p w:rsidR="00E262AA" w:rsidRDefault="0055595F" w:rsidP="0055595F">
      <w:pPr>
        <w:pStyle w:val="ListParagraph"/>
        <w:numPr>
          <w:ilvl w:val="0"/>
          <w:numId w:val="16"/>
        </w:numPr>
        <w:ind w:left="1440"/>
      </w:pPr>
      <w:r w:rsidRPr="00B05433">
        <w:t>“BJA's mission is to provide leadership and services in grant administration and criminal justice policy development to support local, state, and tribal justice strategies to achieve safer communities. BJA supports programs and initiatives in the areas of law enforcement, justice information sharing, countering terrorism, managing offenders, combating drug crime and abuse, adjudication, advancing tribal justice, crime prevention, protecting vulnerable populations, and capacity building.” (BJA Mission )</w:t>
      </w:r>
    </w:p>
    <w:p w:rsidR="0055595F" w:rsidRPr="00B05433" w:rsidRDefault="0055595F" w:rsidP="0055595F">
      <w:pPr>
        <w:pStyle w:val="ListParagraph"/>
        <w:numPr>
          <w:ilvl w:val="0"/>
          <w:numId w:val="16"/>
        </w:numPr>
        <w:ind w:left="1440"/>
      </w:pPr>
      <w:r w:rsidRPr="00B05433">
        <w:rPr>
          <w:b/>
        </w:rPr>
        <w:t>Source Applicability</w:t>
      </w:r>
      <w:r w:rsidRPr="00B05433">
        <w:t xml:space="preserve">: This </w:t>
      </w:r>
      <w:r w:rsidR="00B3385C">
        <w:t>g</w:t>
      </w:r>
      <w:r w:rsidRPr="00B05433">
        <w:t xml:space="preserve">overnment website identifies criminal justice policy issues that align with the </w:t>
      </w:r>
      <w:r w:rsidR="002A409C">
        <w:t>primary</w:t>
      </w:r>
      <w:r w:rsidR="00B3385C">
        <w:t xml:space="preserve"> </w:t>
      </w:r>
      <w:r w:rsidRPr="00B05433">
        <w:t>course text</w:t>
      </w:r>
      <w:r w:rsidR="002A409C">
        <w:t>s</w:t>
      </w:r>
      <w:r w:rsidRPr="00B05433">
        <w:t xml:space="preserve"> from the </w:t>
      </w:r>
      <w:r w:rsidR="00B3385C">
        <w:t>j</w:t>
      </w:r>
      <w:r w:rsidRPr="00B05433">
        <w:t xml:space="preserve">ustice perspective. The policy issues on this site generally </w:t>
      </w:r>
      <w:r w:rsidR="00B3385C">
        <w:t>examine</w:t>
      </w:r>
      <w:r w:rsidRPr="00B05433">
        <w:t xml:space="preserve"> the policy initiative court point of view. The policy examples are applicable for</w:t>
      </w:r>
      <w:r w:rsidR="002A409C">
        <w:t xml:space="preserve"> the</w:t>
      </w:r>
      <w:r w:rsidRPr="00B05433">
        <w:t xml:space="preserve"> </w:t>
      </w:r>
      <w:r w:rsidR="002A409C" w:rsidRPr="00B05433">
        <w:t xml:space="preserve">“Bureaucracy and Crime Control Policy” </w:t>
      </w:r>
      <w:r w:rsidR="009D6803" w:rsidRPr="00B05433">
        <w:t>discussion</w:t>
      </w:r>
      <w:r w:rsidR="002A409C">
        <w:t>,</w:t>
      </w:r>
      <w:r w:rsidR="009D6803" w:rsidRPr="00B05433">
        <w:t xml:space="preserve"> </w:t>
      </w:r>
      <w:r w:rsidR="002A409C" w:rsidRPr="00B05433">
        <w:t xml:space="preserve">the </w:t>
      </w:r>
      <w:r w:rsidR="002A409C">
        <w:t>j</w:t>
      </w:r>
      <w:r w:rsidR="002A409C" w:rsidRPr="00B05433">
        <w:t xml:space="preserve">ournal </w:t>
      </w:r>
      <w:r w:rsidR="002A409C">
        <w:t>a</w:t>
      </w:r>
      <w:r w:rsidR="002A409C" w:rsidRPr="00B05433">
        <w:t xml:space="preserve">rticle </w:t>
      </w:r>
      <w:r w:rsidR="002A409C">
        <w:t>r</w:t>
      </w:r>
      <w:r w:rsidR="002A409C" w:rsidRPr="00B05433">
        <w:t>eview</w:t>
      </w:r>
      <w:r w:rsidR="00CC3921">
        <w:t>s</w:t>
      </w:r>
      <w:r w:rsidR="002A409C">
        <w:t>,</w:t>
      </w:r>
      <w:r w:rsidR="002A409C" w:rsidRPr="00B05433">
        <w:t xml:space="preserve"> </w:t>
      </w:r>
      <w:r w:rsidRPr="00B05433">
        <w:t>and the</w:t>
      </w:r>
      <w:r w:rsidR="009D6803" w:rsidRPr="00B05433">
        <w:t xml:space="preserve"> Final Paper. </w:t>
      </w:r>
    </w:p>
    <w:p w:rsidR="0055595F" w:rsidRPr="00B05433" w:rsidRDefault="000A4193" w:rsidP="0055595F">
      <w:pPr>
        <w:rPr>
          <w:szCs w:val="22"/>
          <w:u w:val="single"/>
        </w:rPr>
      </w:pPr>
      <w:hyperlink r:id="rId24" w:history="1">
        <w:r w:rsidR="009D6803" w:rsidRPr="00B05433">
          <w:rPr>
            <w:rStyle w:val="Hyperlink"/>
            <w:szCs w:val="22"/>
          </w:rPr>
          <w:t>Center for Court Innovation</w:t>
        </w:r>
      </w:hyperlink>
      <w:r w:rsidR="0055595F" w:rsidRPr="00B05433">
        <w:rPr>
          <w:szCs w:val="22"/>
        </w:rPr>
        <w:t xml:space="preserve"> (http://www.courtinnovation.org/)</w:t>
      </w:r>
    </w:p>
    <w:p w:rsidR="00E262AA" w:rsidRDefault="0055595F" w:rsidP="00D32D31">
      <w:pPr>
        <w:pStyle w:val="ListParagraph"/>
        <w:numPr>
          <w:ilvl w:val="0"/>
          <w:numId w:val="16"/>
        </w:numPr>
        <w:ind w:left="1440"/>
      </w:pPr>
      <w:r w:rsidRPr="00B05433">
        <w:t xml:space="preserve">“In New York, the Center creates </w:t>
      </w:r>
      <w:hyperlink r:id="rId25" w:history="1">
        <w:r w:rsidRPr="00B05433">
          <w:t>demonstration projects</w:t>
        </w:r>
      </w:hyperlink>
      <w:r w:rsidRPr="00B05433">
        <w:t xml:space="preserve"> that test new ideas. The Center’s projects include community-based violence prevention programs, alternatives to incarceration, reentry initiatives, and many others….The project’s success in reducing both crime and incarceration led the court’s planners, with the support of New York State’s chief judge, to establish the Center for Court Innovation to serve as an ongoing engine for justice reform in New York.” (Center for Court Innovation Website)</w:t>
      </w:r>
    </w:p>
    <w:p w:rsidR="0055595F" w:rsidRPr="00B05433" w:rsidRDefault="00D32D31" w:rsidP="00D32D31">
      <w:pPr>
        <w:pStyle w:val="ListParagraph"/>
        <w:numPr>
          <w:ilvl w:val="0"/>
          <w:numId w:val="16"/>
        </w:numPr>
        <w:ind w:left="1440"/>
      </w:pPr>
      <w:r w:rsidRPr="00B05433">
        <w:rPr>
          <w:b/>
        </w:rPr>
        <w:t>Source Applicability</w:t>
      </w:r>
      <w:r w:rsidRPr="00B05433">
        <w:t xml:space="preserve">: </w:t>
      </w:r>
      <w:r w:rsidR="0055595F" w:rsidRPr="00B05433">
        <w:t xml:space="preserve">This website looks at potential criminal justice policy issues from a court perspective. These policy initiatives are an example of out of the box thinking and align with the </w:t>
      </w:r>
      <w:r w:rsidR="002A409C">
        <w:t>primary</w:t>
      </w:r>
      <w:r w:rsidR="0055595F" w:rsidRPr="00B05433">
        <w:t xml:space="preserve"> course texts. The policy issues on this site generally </w:t>
      </w:r>
      <w:r w:rsidR="00B3385C">
        <w:t>examine</w:t>
      </w:r>
      <w:r w:rsidR="0055595F" w:rsidRPr="00B05433">
        <w:t xml:space="preserve"> the policy initiative </w:t>
      </w:r>
      <w:r w:rsidR="007C0C68" w:rsidRPr="00B05433">
        <w:t>from a different perspective</w:t>
      </w:r>
      <w:r w:rsidR="0055595F" w:rsidRPr="00B05433">
        <w:t xml:space="preserve"> than traditional criminal justice policy formulation.</w:t>
      </w:r>
      <w:r w:rsidR="00B3385C">
        <w:t xml:space="preserve"> </w:t>
      </w:r>
      <w:r w:rsidR="0055595F" w:rsidRPr="00B05433">
        <w:t xml:space="preserve">The policy examples are applicable </w:t>
      </w:r>
      <w:r w:rsidR="00CC3921" w:rsidRPr="00B05433">
        <w:t>for the</w:t>
      </w:r>
      <w:r w:rsidR="002A409C">
        <w:t xml:space="preserve"> </w:t>
      </w:r>
      <w:r w:rsidR="00CC3921">
        <w:t>“Role of the Judiciary</w:t>
      </w:r>
      <w:r w:rsidR="002A409C" w:rsidRPr="00B05433">
        <w:t xml:space="preserve">” </w:t>
      </w:r>
      <w:r w:rsidR="0055595F" w:rsidRPr="00B05433">
        <w:t>discussion</w:t>
      </w:r>
      <w:r w:rsidR="002A409C">
        <w:t xml:space="preserve">, </w:t>
      </w:r>
      <w:r w:rsidR="002A409C" w:rsidRPr="00B05433">
        <w:t xml:space="preserve">the </w:t>
      </w:r>
      <w:r w:rsidR="002A409C">
        <w:t>journal article review</w:t>
      </w:r>
      <w:r w:rsidR="00CC3921">
        <w:t>s</w:t>
      </w:r>
      <w:r w:rsidR="002A409C">
        <w:t>,</w:t>
      </w:r>
      <w:r w:rsidR="002A409C" w:rsidRPr="00B05433">
        <w:t xml:space="preserve"> </w:t>
      </w:r>
      <w:r w:rsidR="0055595F" w:rsidRPr="00B05433">
        <w:t xml:space="preserve">and the </w:t>
      </w:r>
      <w:r w:rsidRPr="00B05433">
        <w:t>Final Pap</w:t>
      </w:r>
      <w:r w:rsidR="0055595F" w:rsidRPr="00B05433">
        <w:t>er</w:t>
      </w:r>
      <w:r w:rsidR="002A409C">
        <w:t>.</w:t>
      </w:r>
    </w:p>
    <w:p w:rsidR="00835134" w:rsidRPr="00B05433" w:rsidRDefault="000A4193" w:rsidP="00835134">
      <w:pPr>
        <w:rPr>
          <w:szCs w:val="22"/>
        </w:rPr>
      </w:pPr>
      <w:hyperlink r:id="rId26" w:history="1">
        <w:r w:rsidR="00835134" w:rsidRPr="00B05433">
          <w:rPr>
            <w:rStyle w:val="Hyperlink"/>
            <w:szCs w:val="22"/>
          </w:rPr>
          <w:t>Drug Policy Alliance</w:t>
        </w:r>
      </w:hyperlink>
      <w:r w:rsidR="00835134" w:rsidRPr="00B05433">
        <w:rPr>
          <w:szCs w:val="22"/>
        </w:rPr>
        <w:t xml:space="preserve"> (http://www.drugpolicy.org/)</w:t>
      </w:r>
    </w:p>
    <w:p w:rsidR="00E262AA" w:rsidRDefault="00835134" w:rsidP="00835134">
      <w:pPr>
        <w:pStyle w:val="ListParagraph"/>
        <w:numPr>
          <w:ilvl w:val="0"/>
          <w:numId w:val="16"/>
        </w:numPr>
        <w:ind w:left="1440"/>
      </w:pPr>
      <w:r w:rsidRPr="00B05433">
        <w:t xml:space="preserve">“The </w:t>
      </w:r>
      <w:hyperlink r:id="rId27" w:history="1">
        <w:r w:rsidRPr="00B05433">
          <w:t>Drug Policy Alliance</w:t>
        </w:r>
      </w:hyperlink>
      <w:r w:rsidRPr="00B05433">
        <w:t xml:space="preserve"> envisions a just society in which the use and regulation of drugs are grounded in science, compassion, health and human rights, in which people are no longer punished for what they put into their own bodies but only for crimes committed against others, and in which the fears, prejudices and punitive prohibitions of today are no more.” (DPA Mission and Vision statement)</w:t>
      </w:r>
    </w:p>
    <w:p w:rsidR="00835134" w:rsidRPr="00B05433" w:rsidRDefault="00835134" w:rsidP="00835134">
      <w:pPr>
        <w:pStyle w:val="ListParagraph"/>
        <w:numPr>
          <w:ilvl w:val="0"/>
          <w:numId w:val="16"/>
        </w:numPr>
        <w:ind w:left="1440"/>
      </w:pPr>
      <w:r w:rsidRPr="00B05433">
        <w:rPr>
          <w:b/>
        </w:rPr>
        <w:t>Source Applicability</w:t>
      </w:r>
      <w:r w:rsidRPr="00B05433">
        <w:t xml:space="preserve">: This website looks to modify current policy with a social justice perspective to policy issues. The policy issues on this site generally take a look at the policy initiative from a different perspective than traditional criminal justice policy formulation cites. The policy examples are applicable for </w:t>
      </w:r>
      <w:r w:rsidR="00CC3921" w:rsidRPr="00B05433">
        <w:t>“Bureaucracy and Crime Control Po</w:t>
      </w:r>
      <w:r w:rsidR="00CC3921">
        <w:t>licy</w:t>
      </w:r>
      <w:r w:rsidR="00CC3921" w:rsidRPr="00B05433">
        <w:t xml:space="preserve">” </w:t>
      </w:r>
      <w:r w:rsidRPr="00B05433">
        <w:t xml:space="preserve">discussion, </w:t>
      </w:r>
      <w:r w:rsidR="002A409C" w:rsidRPr="00B05433">
        <w:t xml:space="preserve">the </w:t>
      </w:r>
      <w:r w:rsidR="002A409C">
        <w:t>journal article review</w:t>
      </w:r>
      <w:r w:rsidR="00CC3921">
        <w:t>s</w:t>
      </w:r>
      <w:r w:rsidR="002A409C">
        <w:t>,</w:t>
      </w:r>
      <w:r w:rsidR="002A409C" w:rsidRPr="00B05433">
        <w:t xml:space="preserve"> </w:t>
      </w:r>
      <w:r w:rsidR="007C0C68" w:rsidRPr="00B05433">
        <w:t>and</w:t>
      </w:r>
      <w:r w:rsidRPr="00B05433">
        <w:t xml:space="preserve"> the Final Paper. </w:t>
      </w:r>
    </w:p>
    <w:p w:rsidR="0055595F" w:rsidRPr="00B05433" w:rsidRDefault="000A4193" w:rsidP="0055595F">
      <w:pPr>
        <w:rPr>
          <w:i/>
          <w:szCs w:val="22"/>
        </w:rPr>
      </w:pPr>
      <w:hyperlink r:id="rId28" w:history="1">
        <w:r w:rsidR="0055595F" w:rsidRPr="00B05433">
          <w:rPr>
            <w:rStyle w:val="Hyperlink"/>
            <w:szCs w:val="22"/>
          </w:rPr>
          <w:t>Homeland Security</w:t>
        </w:r>
      </w:hyperlink>
      <w:r w:rsidR="0055595F" w:rsidRPr="00B05433">
        <w:rPr>
          <w:szCs w:val="22"/>
        </w:rPr>
        <w:t xml:space="preserve"> (http://www.dhs.gov) </w:t>
      </w:r>
    </w:p>
    <w:p w:rsidR="00E262AA" w:rsidRDefault="0055595F" w:rsidP="00D32D31">
      <w:pPr>
        <w:pStyle w:val="ListParagraph"/>
        <w:numPr>
          <w:ilvl w:val="0"/>
          <w:numId w:val="16"/>
        </w:numPr>
        <w:ind w:left="1440"/>
      </w:pPr>
      <w:r w:rsidRPr="00B05433">
        <w:t>DHS five core missions</w:t>
      </w:r>
      <w:r w:rsidR="003310D7" w:rsidRPr="00B05433">
        <w:t>,</w:t>
      </w:r>
      <w:r w:rsidRPr="00B05433">
        <w:t xml:space="preserve"> dealing with </w:t>
      </w:r>
      <w:r w:rsidR="003310D7" w:rsidRPr="00B05433">
        <w:t>terrorism, securing our borders, immigration, cyb</w:t>
      </w:r>
      <w:r w:rsidRPr="00B05433">
        <w:t>ersecurity</w:t>
      </w:r>
      <w:r w:rsidR="003310D7" w:rsidRPr="00B05433">
        <w:t>,</w:t>
      </w:r>
      <w:r w:rsidRPr="00B05433">
        <w:t xml:space="preserve"> and responding to disasters</w:t>
      </w:r>
      <w:r w:rsidR="003310D7" w:rsidRPr="00B05433">
        <w:t>,</w:t>
      </w:r>
      <w:r w:rsidRPr="00B05433">
        <w:t xml:space="preserve"> clearly touch on criminal justice and the formulation and implementing criminal justice policy.</w:t>
      </w:r>
    </w:p>
    <w:p w:rsidR="0055595F" w:rsidRPr="00B05433" w:rsidRDefault="003310D7" w:rsidP="00D32D31">
      <w:pPr>
        <w:pStyle w:val="ListParagraph"/>
        <w:numPr>
          <w:ilvl w:val="0"/>
          <w:numId w:val="16"/>
        </w:numPr>
        <w:ind w:left="1440"/>
      </w:pPr>
      <w:r w:rsidRPr="00E262AA">
        <w:rPr>
          <w:b/>
        </w:rPr>
        <w:t>Source Applicability</w:t>
      </w:r>
      <w:r w:rsidRPr="00B05433">
        <w:t>:</w:t>
      </w:r>
      <w:r w:rsidR="0055595F" w:rsidRPr="00B05433">
        <w:t xml:space="preserve"> This government website identifies potential criminal justice policy issues from a </w:t>
      </w:r>
      <w:r w:rsidRPr="00B05433">
        <w:t xml:space="preserve">homeland security perspective. </w:t>
      </w:r>
      <w:r w:rsidR="0055595F" w:rsidRPr="00B05433">
        <w:t xml:space="preserve">The policy issues on this site generally take a look at the policy initiative from a traditional </w:t>
      </w:r>
      <w:r w:rsidRPr="00B05433">
        <w:t xml:space="preserve">homeland security perspective. </w:t>
      </w:r>
      <w:r w:rsidR="0055595F" w:rsidRPr="00B05433">
        <w:t>The policy examples are applicable for</w:t>
      </w:r>
      <w:r w:rsidR="00CC3921">
        <w:t xml:space="preserve"> the</w:t>
      </w:r>
      <w:r w:rsidR="0055595F" w:rsidRPr="00B05433">
        <w:t xml:space="preserve"> </w:t>
      </w:r>
      <w:r w:rsidR="00CC3921" w:rsidRPr="00B05433">
        <w:t>“Bureaucracy and C</w:t>
      </w:r>
      <w:r w:rsidR="00CC3921">
        <w:t>rime Control Policy</w:t>
      </w:r>
      <w:r w:rsidR="00CC3921" w:rsidRPr="00B05433">
        <w:t xml:space="preserve">” </w:t>
      </w:r>
      <w:r w:rsidRPr="00B05433">
        <w:t xml:space="preserve">discussion, </w:t>
      </w:r>
      <w:r w:rsidR="00CC3921" w:rsidRPr="00B05433">
        <w:t xml:space="preserve">the </w:t>
      </w:r>
      <w:r w:rsidR="00CC3921">
        <w:t>journal article reviews,</w:t>
      </w:r>
      <w:r w:rsidR="00CC3921" w:rsidRPr="00B05433">
        <w:t xml:space="preserve"> </w:t>
      </w:r>
      <w:r w:rsidR="007C0C68" w:rsidRPr="00B05433">
        <w:t>and</w:t>
      </w:r>
      <w:r w:rsidR="0055595F" w:rsidRPr="00B05433">
        <w:t xml:space="preserve"> the</w:t>
      </w:r>
      <w:r w:rsidRPr="00B05433">
        <w:t xml:space="preserve"> Final Pap</w:t>
      </w:r>
      <w:r w:rsidR="0055595F" w:rsidRPr="00B05433">
        <w:t>er.</w:t>
      </w:r>
    </w:p>
    <w:p w:rsidR="0055595F" w:rsidRPr="00B05433" w:rsidRDefault="000A4193" w:rsidP="0055595F">
      <w:pPr>
        <w:rPr>
          <w:szCs w:val="22"/>
        </w:rPr>
      </w:pPr>
      <w:hyperlink r:id="rId29" w:history="1">
        <w:r w:rsidR="003310D7" w:rsidRPr="00B05433">
          <w:rPr>
            <w:rStyle w:val="Hyperlink"/>
            <w:szCs w:val="22"/>
          </w:rPr>
          <w:t>ICE</w:t>
        </w:r>
      </w:hyperlink>
      <w:r w:rsidR="0055595F" w:rsidRPr="00B05433">
        <w:rPr>
          <w:szCs w:val="22"/>
        </w:rPr>
        <w:t xml:space="preserve"> (http://www.ice.gov)</w:t>
      </w:r>
    </w:p>
    <w:p w:rsidR="00E262AA" w:rsidRDefault="0055595F" w:rsidP="003310D7">
      <w:pPr>
        <w:pStyle w:val="ListParagraph"/>
        <w:numPr>
          <w:ilvl w:val="0"/>
          <w:numId w:val="16"/>
        </w:numPr>
        <w:ind w:left="1440"/>
      </w:pPr>
      <w:r w:rsidRPr="00B05433">
        <w:t>ICE's primary mission is to promote homeland security and public safety through the criminal and civil enforcement of federal laws governing border control, customs, trade, and immigration. (ICE Mission Statement)</w:t>
      </w:r>
    </w:p>
    <w:p w:rsidR="0055595F" w:rsidRPr="00B05433" w:rsidRDefault="0055595F" w:rsidP="003310D7">
      <w:pPr>
        <w:pStyle w:val="ListParagraph"/>
        <w:numPr>
          <w:ilvl w:val="0"/>
          <w:numId w:val="16"/>
        </w:numPr>
        <w:ind w:left="1440"/>
      </w:pPr>
      <w:r w:rsidRPr="00B05433">
        <w:rPr>
          <w:b/>
        </w:rPr>
        <w:t>Source Applicability</w:t>
      </w:r>
      <w:r w:rsidR="003310D7" w:rsidRPr="00B05433">
        <w:t xml:space="preserve">: </w:t>
      </w:r>
      <w:r w:rsidRPr="00B05433">
        <w:t xml:space="preserve">This </w:t>
      </w:r>
      <w:r w:rsidR="003310D7" w:rsidRPr="00B05433">
        <w:t xml:space="preserve">government </w:t>
      </w:r>
      <w:r w:rsidRPr="00B05433">
        <w:t xml:space="preserve">website identifies criminal justice policy issues dealing with </w:t>
      </w:r>
      <w:r w:rsidR="003310D7" w:rsidRPr="00B05433">
        <w:t xml:space="preserve">immigration and customs enforcement. </w:t>
      </w:r>
      <w:r w:rsidRPr="00B05433">
        <w:t xml:space="preserve">The policy issues on this site generally </w:t>
      </w:r>
      <w:r w:rsidR="00CC3921">
        <w:t>examine</w:t>
      </w:r>
      <w:r w:rsidRPr="00B05433">
        <w:t xml:space="preserve"> the policy initiative from a traditional criminal justice and government enforcement perspective. The policy examples are applicable for </w:t>
      </w:r>
      <w:r w:rsidR="00CC3921">
        <w:t xml:space="preserve">the </w:t>
      </w:r>
      <w:r w:rsidR="00CC3921" w:rsidRPr="00B05433">
        <w:t>“Bureaucracy and Crime Control Policy”</w:t>
      </w:r>
      <w:r w:rsidR="003310D7" w:rsidRPr="00B05433">
        <w:t xml:space="preserve"> </w:t>
      </w:r>
      <w:r w:rsidR="007C0C68" w:rsidRPr="00B05433">
        <w:t>and</w:t>
      </w:r>
      <w:r w:rsidR="003310D7" w:rsidRPr="00B05433">
        <w:t xml:space="preserve"> the Final Paper. </w:t>
      </w:r>
      <w:r w:rsidRPr="00B05433">
        <w:t xml:space="preserve">This site </w:t>
      </w:r>
      <w:r w:rsidR="00632EDE">
        <w:t>may</w:t>
      </w:r>
      <w:r w:rsidRPr="00B05433">
        <w:t xml:space="preserve"> be helpful when formulating responses to the </w:t>
      </w:r>
      <w:r w:rsidR="00B3385C">
        <w:t>journal article review</w:t>
      </w:r>
      <w:r w:rsidR="00CC3921">
        <w:t>s</w:t>
      </w:r>
      <w:r w:rsidRPr="00B05433">
        <w:t>.</w:t>
      </w:r>
    </w:p>
    <w:p w:rsidR="0055595F" w:rsidRPr="00B05433" w:rsidRDefault="000A4193" w:rsidP="0055595F">
      <w:pPr>
        <w:rPr>
          <w:szCs w:val="22"/>
        </w:rPr>
      </w:pPr>
      <w:hyperlink r:id="rId30" w:history="1">
        <w:r w:rsidR="0055595F" w:rsidRPr="00B05433">
          <w:rPr>
            <w:rStyle w:val="Hyperlink"/>
            <w:szCs w:val="22"/>
          </w:rPr>
          <w:t>Immigration Policy Center</w:t>
        </w:r>
      </w:hyperlink>
      <w:r w:rsidR="0055595F" w:rsidRPr="00B05433">
        <w:rPr>
          <w:szCs w:val="22"/>
        </w:rPr>
        <w:t xml:space="preserve"> (</w:t>
      </w:r>
      <w:r w:rsidR="00F17A31" w:rsidRPr="00B05433">
        <w:rPr>
          <w:szCs w:val="22"/>
        </w:rPr>
        <w:t>http://www.immigrationpolicy.org/)</w:t>
      </w:r>
    </w:p>
    <w:p w:rsidR="00E262AA" w:rsidRDefault="00CC3921" w:rsidP="00F17A31">
      <w:pPr>
        <w:pStyle w:val="ListParagraph"/>
        <w:numPr>
          <w:ilvl w:val="0"/>
          <w:numId w:val="16"/>
        </w:numPr>
        <w:ind w:left="1440"/>
      </w:pPr>
      <w:r>
        <w:t>“</w:t>
      </w:r>
      <w:r w:rsidR="0055595F" w:rsidRPr="00B05433">
        <w:t xml:space="preserve">The Immigration Policy Center (IPC) is the research and policy arm of the American Immigration Council. IPC's mission is to shape a rational conversation on immigration and immigrant integration. Through its research and analysis, IPC provides policymakers, the media, and the general public with accurate information about the role of immigrants and immigration policy in U.S. society. IPC reports and materials are widely disseminated and relied upon by press and policy makers. IPC staff regularly serves </w:t>
      </w:r>
      <w:r w:rsidR="0055595F" w:rsidRPr="00B05433">
        <w:lastRenderedPageBreak/>
        <w:t>as experts to leaders on Capitol Hill, opinion-makers and the media. IPC, formed in 2003 is a non-partisan organization that neither supports nor opposes any political party or candidate for office.</w:t>
      </w:r>
      <w:r>
        <w:t>”</w:t>
      </w:r>
      <w:r w:rsidR="0055595F" w:rsidRPr="00B05433">
        <w:t xml:space="preserve"> (IPC website)</w:t>
      </w:r>
    </w:p>
    <w:p w:rsidR="0055595F" w:rsidRPr="00CC3921" w:rsidRDefault="00F17A31" w:rsidP="0055595F">
      <w:pPr>
        <w:pStyle w:val="ListParagraph"/>
        <w:numPr>
          <w:ilvl w:val="0"/>
          <w:numId w:val="16"/>
        </w:numPr>
        <w:ind w:left="1440"/>
        <w:rPr>
          <w:szCs w:val="22"/>
        </w:rPr>
      </w:pPr>
      <w:r w:rsidRPr="00CC3921">
        <w:rPr>
          <w:b/>
        </w:rPr>
        <w:t>Source Applicability</w:t>
      </w:r>
      <w:r w:rsidRPr="00B05433">
        <w:t xml:space="preserve">: </w:t>
      </w:r>
      <w:r w:rsidR="0055595F" w:rsidRPr="00B05433">
        <w:t>This is a good website to identify potential criminal justice policy issues from a non-government perspective. They look at the formulation of policy based on the rights and interests of immigrants. The policy issues on this site generally take a look at the policy initiative from a different perspective than traditional criminal jus</w:t>
      </w:r>
      <w:r w:rsidRPr="00B05433">
        <w:t xml:space="preserve">tice policy formulation cites. </w:t>
      </w:r>
      <w:r w:rsidR="0055595F" w:rsidRPr="00B05433">
        <w:t xml:space="preserve">The policy examples are applicable for </w:t>
      </w:r>
      <w:r w:rsidR="00CC3921">
        <w:t xml:space="preserve">the </w:t>
      </w:r>
      <w:r w:rsidR="00CC3921" w:rsidRPr="00B05433">
        <w:t>“Burea</w:t>
      </w:r>
      <w:r w:rsidR="00CC3921">
        <w:t>ucracy and Crime Control Policy</w:t>
      </w:r>
      <w:r w:rsidR="00CC3921" w:rsidRPr="00B05433">
        <w:t xml:space="preserve">” </w:t>
      </w:r>
      <w:r w:rsidRPr="00B05433">
        <w:t xml:space="preserve">discussion, </w:t>
      </w:r>
      <w:r w:rsidR="00CC3921" w:rsidRPr="00B05433">
        <w:t xml:space="preserve">the </w:t>
      </w:r>
      <w:r w:rsidR="00CC3921">
        <w:t>journal article reviews,</w:t>
      </w:r>
      <w:r w:rsidR="00CC3921" w:rsidRPr="00B05433">
        <w:t xml:space="preserve"> </w:t>
      </w:r>
      <w:r w:rsidR="007C0C68" w:rsidRPr="00B05433">
        <w:t>and</w:t>
      </w:r>
      <w:r w:rsidR="00CC3921">
        <w:t xml:space="preserve"> the Final Paper.</w:t>
      </w:r>
    </w:p>
    <w:p w:rsidR="0055595F" w:rsidRPr="00B05433" w:rsidRDefault="00F17A31" w:rsidP="00F17A31">
      <w:pPr>
        <w:ind w:left="720" w:hanging="720"/>
        <w:rPr>
          <w:szCs w:val="22"/>
        </w:rPr>
      </w:pPr>
      <w:r w:rsidRPr="00B05433">
        <w:rPr>
          <w:szCs w:val="22"/>
        </w:rPr>
        <w:t>NCSC</w:t>
      </w:r>
      <w:r w:rsidR="0055595F" w:rsidRPr="00B05433">
        <w:rPr>
          <w:szCs w:val="22"/>
        </w:rPr>
        <w:t>.</w:t>
      </w:r>
      <w:r w:rsidRPr="00B05433">
        <w:rPr>
          <w:szCs w:val="22"/>
        </w:rPr>
        <w:t xml:space="preserve"> (n.d.). </w:t>
      </w:r>
      <w:hyperlink r:id="rId31" w:history="1">
        <w:r w:rsidRPr="00B05433">
          <w:rPr>
            <w:rStyle w:val="Hyperlink"/>
            <w:szCs w:val="22"/>
          </w:rPr>
          <w:t>Mental health courts research guide</w:t>
        </w:r>
      </w:hyperlink>
      <w:r w:rsidRPr="00B05433">
        <w:rPr>
          <w:szCs w:val="22"/>
        </w:rPr>
        <w:t xml:space="preserve">. Retrieved from </w:t>
      </w:r>
      <w:r w:rsidR="0055595F" w:rsidRPr="00B05433">
        <w:rPr>
          <w:szCs w:val="22"/>
        </w:rPr>
        <w:t>http://ncsc.org/topics/problem-solving-courts/mental-health-courts/resource-guide.aspx</w:t>
      </w:r>
    </w:p>
    <w:p w:rsidR="00E262AA" w:rsidRDefault="0055595F" w:rsidP="0055595F">
      <w:pPr>
        <w:pStyle w:val="ListParagraph"/>
        <w:numPr>
          <w:ilvl w:val="0"/>
          <w:numId w:val="16"/>
        </w:numPr>
        <w:ind w:left="1440"/>
      </w:pPr>
      <w:r w:rsidRPr="00B05433">
        <w:t>“NCSC is the organization courts turn to for authoritative knowledge and information, because its efforts are directed by collaborative work with the Conference of Chief Justices, the Conference of State Court Administrators, and other associations of judi</w:t>
      </w:r>
      <w:r w:rsidR="00F17A31" w:rsidRPr="00B05433">
        <w:t>cial leaders.” (NCSC – About Us)</w:t>
      </w:r>
    </w:p>
    <w:p w:rsidR="0055595F" w:rsidRPr="00B05433" w:rsidRDefault="00F17A31" w:rsidP="0055595F">
      <w:pPr>
        <w:pStyle w:val="ListParagraph"/>
        <w:numPr>
          <w:ilvl w:val="0"/>
          <w:numId w:val="16"/>
        </w:numPr>
        <w:ind w:left="1440"/>
      </w:pPr>
      <w:r w:rsidRPr="00B05433">
        <w:rPr>
          <w:b/>
        </w:rPr>
        <w:t>Source Applicability</w:t>
      </w:r>
      <w:r w:rsidRPr="00B05433">
        <w:t xml:space="preserve">: </w:t>
      </w:r>
      <w:r w:rsidR="0055595F" w:rsidRPr="00B05433">
        <w:t>This is a good website to identify potential criminal justice policy issues from a state perspective versus</w:t>
      </w:r>
      <w:r w:rsidRPr="00B05433">
        <w:t xml:space="preserve"> the federal government. This aligns with C</w:t>
      </w:r>
      <w:r w:rsidR="0055595F" w:rsidRPr="00B05433">
        <w:t>hapter 6 of the Mallicoat course text.</w:t>
      </w:r>
      <w:r w:rsidR="00B3385C">
        <w:t xml:space="preserve"> </w:t>
      </w:r>
      <w:r w:rsidR="0055595F" w:rsidRPr="00B05433">
        <w:t xml:space="preserve">The policy issues on this site generally take a look at the policy initiative from a state. The policy examples are applicable for </w:t>
      </w:r>
      <w:r w:rsidR="00CC3921">
        <w:t xml:space="preserve">the </w:t>
      </w:r>
      <w:r w:rsidR="00CC3921" w:rsidRPr="00B05433">
        <w:t xml:space="preserve">“Role of the Judiciary” </w:t>
      </w:r>
      <w:r w:rsidRPr="00B05433">
        <w:t xml:space="preserve">discussion, </w:t>
      </w:r>
      <w:r w:rsidR="00CC3921" w:rsidRPr="00B05433">
        <w:t xml:space="preserve">the </w:t>
      </w:r>
      <w:r w:rsidR="00CC3921">
        <w:t>journal article reviews,</w:t>
      </w:r>
      <w:r w:rsidR="00CC3921" w:rsidRPr="00B05433">
        <w:t xml:space="preserve"> </w:t>
      </w:r>
      <w:r w:rsidRPr="00B05433">
        <w:t>and the Final Paper</w:t>
      </w:r>
      <w:r w:rsidR="0055595F" w:rsidRPr="00B05433">
        <w:t>.</w:t>
      </w:r>
    </w:p>
    <w:p w:rsidR="00835134" w:rsidRPr="00B05433" w:rsidRDefault="000A4193" w:rsidP="00835134">
      <w:pPr>
        <w:rPr>
          <w:szCs w:val="22"/>
        </w:rPr>
      </w:pPr>
      <w:hyperlink r:id="rId32" w:history="1">
        <w:r w:rsidR="00835134" w:rsidRPr="00B05433">
          <w:rPr>
            <w:rStyle w:val="Hyperlink"/>
            <w:szCs w:val="22"/>
          </w:rPr>
          <w:t>RAND Drug Policy Research Center</w:t>
        </w:r>
      </w:hyperlink>
      <w:r w:rsidR="00835134" w:rsidRPr="00B05433">
        <w:rPr>
          <w:szCs w:val="22"/>
        </w:rPr>
        <w:t xml:space="preserve"> (http://www.rand.org/multi/dprc.html</w:t>
      </w:r>
      <w:r w:rsidR="00835134" w:rsidRPr="00B05433">
        <w:t>)</w:t>
      </w:r>
    </w:p>
    <w:p w:rsidR="00E262AA" w:rsidRDefault="00835134" w:rsidP="00835134">
      <w:pPr>
        <w:pStyle w:val="ListParagraph"/>
        <w:numPr>
          <w:ilvl w:val="0"/>
          <w:numId w:val="16"/>
        </w:numPr>
        <w:ind w:left="1440"/>
      </w:pPr>
      <w:r w:rsidRPr="00B05433">
        <w:t>“Since 1989, the RAND Drug Policy Research Center has conducted research to help decision makers in the United States and throughout the world address issues involving alcohol and other drugs. In doing so, the Center brings an objective and data-driven perspective to this often emotional and fractious policy arena.” (RAND Research Site)</w:t>
      </w:r>
    </w:p>
    <w:p w:rsidR="00835134" w:rsidRPr="00B05433" w:rsidRDefault="00835134" w:rsidP="00835134">
      <w:pPr>
        <w:pStyle w:val="ListParagraph"/>
        <w:numPr>
          <w:ilvl w:val="0"/>
          <w:numId w:val="16"/>
        </w:numPr>
        <w:ind w:left="1440"/>
      </w:pPr>
      <w:r w:rsidRPr="00B05433">
        <w:rPr>
          <w:b/>
        </w:rPr>
        <w:t>Source Applicability</w:t>
      </w:r>
      <w:r w:rsidRPr="00B05433">
        <w:t xml:space="preserve">: This is a good website to identify potential criminal justice policy issues that align with the </w:t>
      </w:r>
      <w:r w:rsidR="00CC3921">
        <w:t>primary</w:t>
      </w:r>
      <w:r w:rsidRPr="00B05433">
        <w:t xml:space="preserve"> course texts. The RAND Corporation is a primary source of research used by the federal government. Policy issues on this site generally take a look at the policy initiative from different perspectives</w:t>
      </w:r>
      <w:r w:rsidR="00B06112">
        <w:t>. The site is considered</w:t>
      </w:r>
      <w:r w:rsidRPr="00B05433">
        <w:t xml:space="preserve"> a conservative think tank. The policy examples are applicable for </w:t>
      </w:r>
      <w:r w:rsidR="00D20AFD">
        <w:t>the</w:t>
      </w:r>
      <w:r w:rsidRPr="00B05433">
        <w:t xml:space="preserve"> discussions</w:t>
      </w:r>
      <w:r w:rsidR="00D20AFD">
        <w:t>,</w:t>
      </w:r>
      <w:r w:rsidRPr="00B05433">
        <w:t xml:space="preserve"> </w:t>
      </w:r>
      <w:r w:rsidR="00D20AFD" w:rsidRPr="00B05433">
        <w:t xml:space="preserve">the </w:t>
      </w:r>
      <w:r w:rsidR="00D20AFD">
        <w:t>journal article reviews,</w:t>
      </w:r>
      <w:r w:rsidR="00D20AFD" w:rsidRPr="00B05433">
        <w:t xml:space="preserve"> </w:t>
      </w:r>
      <w:r w:rsidRPr="00B05433">
        <w:t xml:space="preserve">and the Final Paper. </w:t>
      </w:r>
    </w:p>
    <w:p w:rsidR="00835134" w:rsidRPr="00B05433" w:rsidRDefault="000A4193" w:rsidP="00835134">
      <w:pPr>
        <w:rPr>
          <w:szCs w:val="22"/>
        </w:rPr>
      </w:pPr>
      <w:hyperlink r:id="rId33" w:history="1">
        <w:r w:rsidR="00835134" w:rsidRPr="00B05433">
          <w:rPr>
            <w:rStyle w:val="Hyperlink"/>
            <w:szCs w:val="22"/>
          </w:rPr>
          <w:t>SAMHSA</w:t>
        </w:r>
      </w:hyperlink>
      <w:r w:rsidR="00835134" w:rsidRPr="00B05433">
        <w:rPr>
          <w:szCs w:val="22"/>
        </w:rPr>
        <w:t xml:space="preserve"> (http://www.samhsa.gov/</w:t>
      </w:r>
      <w:r w:rsidR="00835134" w:rsidRPr="00B05433">
        <w:t>)</w:t>
      </w:r>
    </w:p>
    <w:p w:rsidR="00E262AA" w:rsidRDefault="00835134" w:rsidP="00835134">
      <w:pPr>
        <w:pStyle w:val="ListParagraph"/>
        <w:numPr>
          <w:ilvl w:val="0"/>
          <w:numId w:val="16"/>
        </w:numPr>
        <w:ind w:left="1440"/>
      </w:pPr>
      <w:r w:rsidRPr="00B05433">
        <w:t xml:space="preserve">“The Substance Abuse and Mental Health Services Administration (SAMHSA) is the agency within the U.S. Department of Health and Human Services that leads public health efforts to advance the behavioral </w:t>
      </w:r>
      <w:r w:rsidRPr="00B05433">
        <w:lastRenderedPageBreak/>
        <w:t>health of the nation. SAMHSA's mission is to reduce the impact of substance abuse and mental illness on America's communities.” (SAMHSA “About Us”)</w:t>
      </w:r>
    </w:p>
    <w:p w:rsidR="00835134" w:rsidRPr="00B05433" w:rsidRDefault="00835134" w:rsidP="00835134">
      <w:pPr>
        <w:pStyle w:val="ListParagraph"/>
        <w:numPr>
          <w:ilvl w:val="0"/>
          <w:numId w:val="16"/>
        </w:numPr>
        <w:ind w:left="1440"/>
      </w:pPr>
      <w:r w:rsidRPr="00E262AA">
        <w:rPr>
          <w:b/>
        </w:rPr>
        <w:t>Source Applicability</w:t>
      </w:r>
      <w:r w:rsidRPr="00B05433">
        <w:t xml:space="preserve">: This is a government website focused on substance abuse and mental health. It takes a medical/treatment approach to criminal justice policy issues. The policy issues on this site generally take a look at the policy initiative from a different perspective than traditional criminal justice policy formulation sites. The policy examples are applicable for </w:t>
      </w:r>
      <w:r w:rsidR="00D20AFD">
        <w:t>the</w:t>
      </w:r>
      <w:r w:rsidRPr="00B05433">
        <w:t xml:space="preserve"> discussions</w:t>
      </w:r>
      <w:r w:rsidR="00D20AFD">
        <w:t>,</w:t>
      </w:r>
      <w:r w:rsidRPr="00B05433">
        <w:t xml:space="preserve"> </w:t>
      </w:r>
      <w:r w:rsidR="00D20AFD" w:rsidRPr="00B05433">
        <w:t xml:space="preserve">the </w:t>
      </w:r>
      <w:r w:rsidR="00D20AFD">
        <w:t>journal article reviews,</w:t>
      </w:r>
      <w:r w:rsidR="00D20AFD" w:rsidRPr="00B05433">
        <w:t xml:space="preserve"> </w:t>
      </w:r>
      <w:r w:rsidRPr="00B05433">
        <w:t xml:space="preserve">and the Final Paper. </w:t>
      </w:r>
    </w:p>
    <w:p w:rsidR="0055595F" w:rsidRPr="00B05433" w:rsidRDefault="000A4193" w:rsidP="0055595F">
      <w:pPr>
        <w:rPr>
          <w:szCs w:val="22"/>
        </w:rPr>
      </w:pPr>
      <w:hyperlink r:id="rId34" w:history="1">
        <w:r w:rsidR="0055595F" w:rsidRPr="00B05433">
          <w:rPr>
            <w:rStyle w:val="Hyperlink"/>
            <w:szCs w:val="22"/>
          </w:rPr>
          <w:t>Office of the National Drug Policy</w:t>
        </w:r>
      </w:hyperlink>
      <w:r w:rsidR="008F0A1D" w:rsidRPr="00B05433">
        <w:rPr>
          <w:szCs w:val="22"/>
        </w:rPr>
        <w:t xml:space="preserve">. </w:t>
      </w:r>
      <w:r w:rsidR="00D20AFD">
        <w:rPr>
          <w:szCs w:val="22"/>
        </w:rPr>
        <w:t>(</w:t>
      </w:r>
      <w:r w:rsidR="0055595F" w:rsidRPr="00B05433">
        <w:rPr>
          <w:szCs w:val="22"/>
        </w:rPr>
        <w:t>http://www.whitehouse.gov/ondcp</w:t>
      </w:r>
      <w:r w:rsidR="00D20AFD">
        <w:rPr>
          <w:szCs w:val="22"/>
        </w:rPr>
        <w:t>)</w:t>
      </w:r>
    </w:p>
    <w:p w:rsidR="00E262AA" w:rsidRDefault="00D20AFD" w:rsidP="0055595F">
      <w:pPr>
        <w:pStyle w:val="ListParagraph"/>
        <w:numPr>
          <w:ilvl w:val="0"/>
          <w:numId w:val="16"/>
        </w:numPr>
        <w:ind w:left="1440"/>
      </w:pPr>
      <w:r>
        <w:t>“</w:t>
      </w:r>
      <w:r w:rsidR="0055595F" w:rsidRPr="00B05433">
        <w:t xml:space="preserve">A component of the Executive Office of the President, ONDCP was created by the </w:t>
      </w:r>
      <w:hyperlink r:id="rId35" w:history="1">
        <w:r w:rsidR="0055595F" w:rsidRPr="00B05433">
          <w:t>Anti-Drug Abuse Act of 1988</w:t>
        </w:r>
      </w:hyperlink>
      <w:r w:rsidR="0055595F" w:rsidRPr="00B05433">
        <w:t xml:space="preserve">. ONDCP advises the President on drug-control issues, coordinates drug-control activities and related funding across the Federal government, and produces the annual </w:t>
      </w:r>
      <w:hyperlink r:id="rId36" w:history="1">
        <w:r w:rsidR="0055595F" w:rsidRPr="00B05433">
          <w:t>National Drug Control Strategy</w:t>
        </w:r>
      </w:hyperlink>
      <w:r w:rsidR="0055595F" w:rsidRPr="00B05433">
        <w:t>, which outlines Administration efforts to reduce illicit drug use, manufacturing and trafficking, drug-related crime and violence, and drug-related health consequences.</w:t>
      </w:r>
      <w:r>
        <w:t>”</w:t>
      </w:r>
      <w:r w:rsidR="0055595F" w:rsidRPr="00B05433">
        <w:t xml:space="preserve"> (ONDCP Website)</w:t>
      </w:r>
    </w:p>
    <w:p w:rsidR="0055595F" w:rsidRPr="00B05433" w:rsidRDefault="0055595F" w:rsidP="0055595F">
      <w:pPr>
        <w:pStyle w:val="ListParagraph"/>
        <w:numPr>
          <w:ilvl w:val="0"/>
          <w:numId w:val="16"/>
        </w:numPr>
        <w:ind w:left="1440"/>
      </w:pPr>
      <w:r w:rsidRPr="00B05433">
        <w:rPr>
          <w:b/>
        </w:rPr>
        <w:t>Source Applicability</w:t>
      </w:r>
      <w:r w:rsidR="008F0A1D" w:rsidRPr="00B05433">
        <w:t>:</w:t>
      </w:r>
      <w:r w:rsidRPr="00B05433">
        <w:t xml:space="preserve"> This government website is sponsored by the Executive office. The focus is to identify a national drug policy. The policy issues on this site generally take a look at the policy initiative from a traditional criminal justice policy formulation perspective. The policy examples are applicable for </w:t>
      </w:r>
      <w:r w:rsidR="008F0A1D" w:rsidRPr="00B05433">
        <w:t>Week Three discussion, “Bureaucracy and Crime Control Policy,</w:t>
      </w:r>
      <w:r w:rsidR="007C0C68" w:rsidRPr="00B05433">
        <w:t>” and</w:t>
      </w:r>
      <w:r w:rsidR="008F0A1D" w:rsidRPr="00B05433">
        <w:t xml:space="preserve"> the Final Paper. </w:t>
      </w:r>
      <w:r w:rsidRPr="00B05433">
        <w:t xml:space="preserve">This site </w:t>
      </w:r>
      <w:r w:rsidR="00632EDE">
        <w:t>may</w:t>
      </w:r>
      <w:r w:rsidRPr="00B05433">
        <w:t xml:space="preserve"> be helpful when formulating responses to the </w:t>
      </w:r>
      <w:r w:rsidR="00B3385C">
        <w:t>journal article review</w:t>
      </w:r>
      <w:r w:rsidRPr="00B05433">
        <w:t xml:space="preserve"> </w:t>
      </w:r>
      <w:r w:rsidR="00C34204">
        <w:t>assignment</w:t>
      </w:r>
      <w:r w:rsidRPr="00B05433">
        <w:t>.</w:t>
      </w:r>
    </w:p>
    <w:p w:rsidR="00A459C4" w:rsidRPr="00B05433" w:rsidRDefault="0054739E" w:rsidP="00A459C4">
      <w:pPr>
        <w:rPr>
          <w:i/>
        </w:rPr>
      </w:pPr>
      <w:r w:rsidRPr="00B05433">
        <w:rPr>
          <w:i/>
        </w:rPr>
        <w:t>Supplemental Material</w:t>
      </w:r>
    </w:p>
    <w:p w:rsidR="00BB2457" w:rsidRPr="00B05433" w:rsidRDefault="000A4193" w:rsidP="00BB2457">
      <w:pPr>
        <w:ind w:left="720" w:hanging="720"/>
      </w:pPr>
      <w:hyperlink r:id="rId37" w:history="1">
        <w:r w:rsidR="00BB2457" w:rsidRPr="00B05433">
          <w:rPr>
            <w:rStyle w:val="Hyperlink"/>
          </w:rPr>
          <w:t>Homeland Security Act of 2002</w:t>
        </w:r>
      </w:hyperlink>
      <w:r w:rsidR="00ED2D7B">
        <w:t xml:space="preserve">, 6 U.S.C. </w:t>
      </w:r>
      <w:r w:rsidR="00ED2D7B" w:rsidRPr="00ED2D7B">
        <w:t>§</w:t>
      </w:r>
      <w:r w:rsidR="00BB2457" w:rsidRPr="00B05433">
        <w:t xml:space="preserve"> </w:t>
      </w:r>
      <w:r w:rsidR="00ED2D7B">
        <w:t xml:space="preserve">101 </w:t>
      </w:r>
      <w:r w:rsidR="00D20AFD">
        <w:t>(200</w:t>
      </w:r>
      <w:r w:rsidR="00ED2D7B">
        <w:t>2</w:t>
      </w:r>
      <w:r w:rsidR="00D20AFD">
        <w:t xml:space="preserve">). </w:t>
      </w:r>
    </w:p>
    <w:p w:rsidR="00E262AA" w:rsidRDefault="00BB2457" w:rsidP="00BB2457">
      <w:pPr>
        <w:pStyle w:val="ListParagraph"/>
        <w:numPr>
          <w:ilvl w:val="0"/>
          <w:numId w:val="16"/>
        </w:numPr>
        <w:ind w:left="1440"/>
      </w:pPr>
      <w:r w:rsidRPr="00B05433">
        <w:t xml:space="preserve">This is the original text of the act passed in 2002. </w:t>
      </w:r>
      <w:r w:rsidR="00ED2D7B">
        <w:t xml:space="preserve">A copy can be found at </w:t>
      </w:r>
      <w:r w:rsidR="00ED2D7B" w:rsidRPr="00B05433">
        <w:t>http://www.gpo.gov/fdsys/pkg/BILLS-107hr3162enr/pdf/BILLS-107hr3162enr.pdf</w:t>
      </w:r>
    </w:p>
    <w:p w:rsidR="00BB2457" w:rsidRPr="00B05433" w:rsidRDefault="00BB2457" w:rsidP="00BB2457">
      <w:pPr>
        <w:pStyle w:val="ListParagraph"/>
        <w:numPr>
          <w:ilvl w:val="0"/>
          <w:numId w:val="16"/>
        </w:numPr>
        <w:ind w:left="1440"/>
      </w:pPr>
      <w:r w:rsidRPr="00B05433">
        <w:rPr>
          <w:b/>
        </w:rPr>
        <w:t>Source Applicability</w:t>
      </w:r>
      <w:r w:rsidRPr="00B84329">
        <w:t>:</w:t>
      </w:r>
      <w:r w:rsidRPr="00B05433">
        <w:rPr>
          <w:b/>
        </w:rPr>
        <w:t xml:space="preserve"> </w:t>
      </w:r>
      <w:r w:rsidRPr="00B05433">
        <w:t xml:space="preserve">Sometimes, it is good to take a look at core documents, such as the Patriot Act, </w:t>
      </w:r>
      <w:r w:rsidR="00B06112">
        <w:t>which</w:t>
      </w:r>
      <w:r w:rsidRPr="00B05433">
        <w:t xml:space="preserve"> affect</w:t>
      </w:r>
      <w:r w:rsidR="00B06112">
        <w:t>s</w:t>
      </w:r>
      <w:r w:rsidRPr="00B05433">
        <w:t xml:space="preserve"> criminal justice policy from so many different angles.</w:t>
      </w:r>
    </w:p>
    <w:p w:rsidR="00465612" w:rsidRPr="00B05433" w:rsidRDefault="00E02D76" w:rsidP="00863DE0">
      <w:pPr>
        <w:pStyle w:val="Heading1"/>
      </w:pPr>
      <w:r>
        <w:br w:type="page"/>
      </w:r>
      <w:bookmarkStart w:id="21" w:name="_Toc415654253"/>
      <w:r w:rsidR="00072BE6" w:rsidRPr="00B05433">
        <w:lastRenderedPageBreak/>
        <w:t>WEEK FOUR</w:t>
      </w:r>
      <w:bookmarkEnd w:id="21"/>
      <w:r w:rsidR="00D829ED" w:rsidRPr="00B05433">
        <w:t xml:space="preserve"> </w:t>
      </w:r>
    </w:p>
    <w:p w:rsidR="00FB3F2E" w:rsidRPr="00B05433" w:rsidRDefault="000455AE" w:rsidP="00FB3F2E">
      <w:pPr>
        <w:pStyle w:val="Heading2"/>
        <w:rPr>
          <w:b w:val="0"/>
        </w:rPr>
      </w:pPr>
      <w:bookmarkStart w:id="22" w:name="_Toc415654254"/>
      <w:r w:rsidRPr="00B05433">
        <w:rPr>
          <w:b w:val="0"/>
        </w:rPr>
        <w:t>THE MEDIA AND INTEREST GROUPS AS CRIMINAL JUSTICE POLICY ACTORS</w:t>
      </w:r>
      <w:bookmarkEnd w:id="22"/>
    </w:p>
    <w:p w:rsidR="00676BF9" w:rsidRPr="00B05433" w:rsidRDefault="00676BF9" w:rsidP="00676BF9">
      <w:pPr>
        <w:pStyle w:val="Heading3"/>
        <w:rPr>
          <w:szCs w:val="24"/>
        </w:rPr>
      </w:pPr>
      <w:bookmarkStart w:id="23" w:name="_Toc415654255"/>
      <w:r w:rsidRPr="00B05433">
        <w:rPr>
          <w:szCs w:val="24"/>
        </w:rPr>
        <w:t>Recommended Resources</w:t>
      </w:r>
      <w:bookmarkEnd w:id="23"/>
      <w:r w:rsidRPr="00B05433">
        <w:rPr>
          <w:szCs w:val="24"/>
        </w:rPr>
        <w:t xml:space="preserve"> </w:t>
      </w:r>
    </w:p>
    <w:p w:rsidR="00FD5DCE" w:rsidRPr="00B05433" w:rsidRDefault="00FD5DCE" w:rsidP="00FD5DCE">
      <w:pPr>
        <w:rPr>
          <w:i/>
        </w:rPr>
      </w:pPr>
      <w:r w:rsidRPr="00B05433">
        <w:rPr>
          <w:i/>
        </w:rPr>
        <w:t>Text</w:t>
      </w:r>
      <w:r w:rsidR="004212DE">
        <w:rPr>
          <w:i/>
        </w:rPr>
        <w:t xml:space="preserve"> Chapter</w:t>
      </w:r>
    </w:p>
    <w:p w:rsidR="00E262AA" w:rsidRDefault="00E262AA" w:rsidP="00E262AA">
      <w:pPr>
        <w:pStyle w:val="Reference"/>
      </w:pPr>
      <w:r>
        <w:t xml:space="preserve">Bohm, R. M. </w:t>
      </w:r>
      <w:r w:rsidRPr="001B237F">
        <w:t xml:space="preserve">(2014). </w:t>
      </w:r>
      <w:r>
        <w:t>Capital punishment.</w:t>
      </w:r>
      <w:r w:rsidRPr="001B237F">
        <w:t xml:space="preserve"> In S. L. Mallicoat &amp; C. L. Gardiner (Eds.), </w:t>
      </w:r>
      <w:r w:rsidRPr="001B237F">
        <w:rPr>
          <w:i/>
        </w:rPr>
        <w:t>Criminal justice policy</w:t>
      </w:r>
      <w:r w:rsidRPr="001B237F">
        <w:t xml:space="preserve"> (pp. </w:t>
      </w:r>
      <w:r>
        <w:t>293-306</w:t>
      </w:r>
      <w:r w:rsidRPr="001B237F">
        <w:t>). Thousand Oaks: Sage Publications, Inc.</w:t>
      </w:r>
    </w:p>
    <w:p w:rsidR="00E262AA" w:rsidRDefault="00E262AA" w:rsidP="00E262AA">
      <w:pPr>
        <w:pStyle w:val="context"/>
      </w:pPr>
      <w:r>
        <w:t xml:space="preserve">This is Chapter 18 in your primary textbook </w:t>
      </w:r>
      <w:r w:rsidRPr="00E7665A">
        <w:rPr>
          <w:i/>
        </w:rPr>
        <w:t>Criminal Justice Policy</w:t>
      </w:r>
      <w:r>
        <w:t>.</w:t>
      </w:r>
    </w:p>
    <w:p w:rsidR="00E262AA" w:rsidRDefault="00E262AA" w:rsidP="00E262AA">
      <w:pPr>
        <w:pStyle w:val="Reference"/>
      </w:pPr>
      <w:r>
        <w:t xml:space="preserve">Koons-Witt, B., &amp; Crittenden, C. (2014). </w:t>
      </w:r>
      <w:r w:rsidRPr="001819E2">
        <w:t xml:space="preserve">Gender </w:t>
      </w:r>
      <w:r>
        <w:t>r</w:t>
      </w:r>
      <w:r w:rsidRPr="001819E2">
        <w:t xml:space="preserve">esponsive </w:t>
      </w:r>
      <w:r>
        <w:t>p</w:t>
      </w:r>
      <w:r w:rsidRPr="001819E2">
        <w:t>ractices</w:t>
      </w:r>
      <w:r>
        <w:t>.</w:t>
      </w:r>
      <w:r w:rsidRPr="001B237F">
        <w:t xml:space="preserve"> In S. L. Mallicoat &amp; C. L. Gardiner (Eds.), </w:t>
      </w:r>
      <w:r w:rsidRPr="001B237F">
        <w:rPr>
          <w:i/>
        </w:rPr>
        <w:t>Criminal justice policy</w:t>
      </w:r>
      <w:r w:rsidRPr="001B237F">
        <w:t xml:space="preserve"> (pp. </w:t>
      </w:r>
      <w:r>
        <w:t>225-239</w:t>
      </w:r>
      <w:r w:rsidRPr="001B237F">
        <w:t>). Thousand Oaks: Sage Publications, Inc.</w:t>
      </w:r>
    </w:p>
    <w:p w:rsidR="00E262AA" w:rsidRDefault="00E262AA" w:rsidP="00E262AA">
      <w:pPr>
        <w:pStyle w:val="context"/>
      </w:pPr>
      <w:r>
        <w:t xml:space="preserve">This is Chapter 14 in your primary textbook </w:t>
      </w:r>
      <w:r w:rsidRPr="00E7665A">
        <w:rPr>
          <w:i/>
        </w:rPr>
        <w:t>Criminal Justice Policy</w:t>
      </w:r>
      <w:r>
        <w:t>.</w:t>
      </w:r>
    </w:p>
    <w:p w:rsidR="00E262AA" w:rsidRDefault="00E262AA" w:rsidP="00E262AA">
      <w:pPr>
        <w:pStyle w:val="Reference"/>
      </w:pPr>
      <w:r>
        <w:t xml:space="preserve">Pontell, H. N., &amp; Geis, G. </w:t>
      </w:r>
      <w:r w:rsidRPr="001B237F">
        <w:t xml:space="preserve">(2014). </w:t>
      </w:r>
      <w:r w:rsidRPr="001819E2">
        <w:t xml:space="preserve">Public </w:t>
      </w:r>
      <w:r>
        <w:t>p</w:t>
      </w:r>
      <w:r w:rsidRPr="001819E2">
        <w:t xml:space="preserve">olicy and </w:t>
      </w:r>
      <w:r>
        <w:t>w</w:t>
      </w:r>
      <w:r w:rsidRPr="001819E2">
        <w:t>hite-</w:t>
      </w:r>
      <w:r>
        <w:t>c</w:t>
      </w:r>
      <w:r w:rsidRPr="001819E2">
        <w:t xml:space="preserve">ollar and </w:t>
      </w:r>
      <w:r>
        <w:t>c</w:t>
      </w:r>
      <w:r w:rsidRPr="001819E2">
        <w:t xml:space="preserve">orporate </w:t>
      </w:r>
      <w:r>
        <w:t>c</w:t>
      </w:r>
      <w:r w:rsidRPr="001819E2">
        <w:t>rime</w:t>
      </w:r>
      <w:r>
        <w:t>.</w:t>
      </w:r>
      <w:r w:rsidRPr="001B237F">
        <w:t xml:space="preserve"> In S. L. Mallicoat &amp; C. L. Gardiner (Eds.), </w:t>
      </w:r>
      <w:r w:rsidRPr="001B237F">
        <w:rPr>
          <w:i/>
        </w:rPr>
        <w:t>Criminal justice policy</w:t>
      </w:r>
      <w:r w:rsidRPr="001B237F">
        <w:t xml:space="preserve"> (pp. </w:t>
      </w:r>
      <w:r>
        <w:t>159-173</w:t>
      </w:r>
      <w:r w:rsidRPr="001B237F">
        <w:t>). Thousand Oaks: Sage Publications, Inc.</w:t>
      </w:r>
    </w:p>
    <w:p w:rsidR="00E262AA" w:rsidRDefault="00E262AA" w:rsidP="00E262AA">
      <w:pPr>
        <w:pStyle w:val="context"/>
      </w:pPr>
      <w:r>
        <w:t xml:space="preserve">This is Chapter 10 in your primary textbook </w:t>
      </w:r>
      <w:r w:rsidRPr="00E7665A">
        <w:rPr>
          <w:i/>
        </w:rPr>
        <w:t>Criminal Justice Policy</w:t>
      </w:r>
      <w:r>
        <w:t>.</w:t>
      </w:r>
    </w:p>
    <w:p w:rsidR="00FD5DCE" w:rsidRPr="00B05433" w:rsidRDefault="00FD5DCE" w:rsidP="00FD5DCE">
      <w:pPr>
        <w:ind w:left="720" w:hanging="720"/>
        <w:rPr>
          <w:i/>
        </w:rPr>
      </w:pPr>
      <w:r w:rsidRPr="00B05433">
        <w:rPr>
          <w:i/>
        </w:rPr>
        <w:t>Websites</w:t>
      </w:r>
    </w:p>
    <w:p w:rsidR="003058D2" w:rsidRPr="0009674D" w:rsidRDefault="000A4193" w:rsidP="003058D2">
      <w:pPr>
        <w:rPr>
          <w:color w:val="030303"/>
          <w:szCs w:val="22"/>
          <w:lang w:val="en"/>
        </w:rPr>
      </w:pPr>
      <w:hyperlink r:id="rId38" w:history="1">
        <w:r w:rsidR="003058D2" w:rsidRPr="003058D2">
          <w:rPr>
            <w:rStyle w:val="Hyperlink"/>
            <w:szCs w:val="22"/>
            <w:lang w:val="en"/>
          </w:rPr>
          <w:t xml:space="preserve">Center </w:t>
        </w:r>
        <w:r w:rsidR="003058D2" w:rsidRPr="003058D2">
          <w:rPr>
            <w:rStyle w:val="Hyperlink"/>
            <w:szCs w:val="22"/>
          </w:rPr>
          <w:t>for</w:t>
        </w:r>
        <w:r w:rsidR="003058D2" w:rsidRPr="003058D2">
          <w:rPr>
            <w:rStyle w:val="Hyperlink"/>
            <w:szCs w:val="22"/>
            <w:lang w:val="en"/>
          </w:rPr>
          <w:t xml:space="preserve"> Effective Public Policy</w:t>
        </w:r>
      </w:hyperlink>
      <w:r w:rsidR="003058D2">
        <w:rPr>
          <w:color w:val="030303"/>
          <w:szCs w:val="22"/>
          <w:lang w:val="en"/>
        </w:rPr>
        <w:t xml:space="preserve"> </w:t>
      </w:r>
      <w:r w:rsidR="00E262AA">
        <w:rPr>
          <w:color w:val="030303"/>
          <w:szCs w:val="22"/>
          <w:lang w:val="en"/>
        </w:rPr>
        <w:t>.</w:t>
      </w:r>
      <w:r w:rsidR="003058D2" w:rsidRPr="0009674D">
        <w:rPr>
          <w:color w:val="030303"/>
          <w:szCs w:val="22"/>
          <w:lang w:val="en"/>
        </w:rPr>
        <w:t xml:space="preserve"> </w:t>
      </w:r>
      <w:r w:rsidR="003058D2">
        <w:rPr>
          <w:color w:val="030303"/>
          <w:szCs w:val="22"/>
          <w:lang w:val="en"/>
        </w:rPr>
        <w:t>(</w:t>
      </w:r>
      <w:r w:rsidR="003058D2" w:rsidRPr="003058D2">
        <w:rPr>
          <w:szCs w:val="22"/>
          <w:lang w:val="en"/>
        </w:rPr>
        <w:t>http://cepp.com/</w:t>
      </w:r>
      <w:r w:rsidR="003058D2" w:rsidRPr="008825C6">
        <w:rPr>
          <w:rStyle w:val="Hyperlink"/>
          <w:color w:val="auto"/>
          <w:szCs w:val="22"/>
          <w:u w:val="none"/>
          <w:lang w:val="en"/>
        </w:rPr>
        <w:t>)</w:t>
      </w:r>
    </w:p>
    <w:p w:rsidR="00E262AA" w:rsidRPr="00E262AA" w:rsidRDefault="003058D2" w:rsidP="00820CD3">
      <w:pPr>
        <w:numPr>
          <w:ilvl w:val="0"/>
          <w:numId w:val="10"/>
        </w:numPr>
        <w:tabs>
          <w:tab w:val="num" w:pos="720"/>
        </w:tabs>
      </w:pPr>
      <w:r w:rsidRPr="00820CD3">
        <w:t>“The Center is a nonprofit organization</w:t>
      </w:r>
      <w:r w:rsidRPr="00820CD3">
        <w:rPr>
          <w:rFonts w:hint="eastAsia"/>
        </w:rPr>
        <w:t>…</w:t>
      </w:r>
      <w:r w:rsidRPr="00820CD3">
        <w:t xml:space="preserve">. The Center's staff and network of expert consultants are configured into </w:t>
      </w:r>
      <w:r w:rsidRPr="000831F2">
        <w:rPr>
          <w:szCs w:val="22"/>
        </w:rPr>
        <w:t>project teams that have diverse qualifications and backgrounds in corrections, organizational development, nonprofit management, training, criminal justice, human services research, agency administration, and policy development.</w:t>
      </w:r>
      <w:r w:rsidRPr="000831F2">
        <w:rPr>
          <w:rFonts w:hint="eastAsia"/>
          <w:szCs w:val="22"/>
        </w:rPr>
        <w:t>”</w:t>
      </w:r>
      <w:r w:rsidRPr="000831F2">
        <w:rPr>
          <w:szCs w:val="22"/>
        </w:rPr>
        <w:t xml:space="preserve"> (CEPP website)</w:t>
      </w:r>
    </w:p>
    <w:p w:rsidR="003058D2" w:rsidRDefault="003058D2" w:rsidP="00820CD3">
      <w:pPr>
        <w:numPr>
          <w:ilvl w:val="0"/>
          <w:numId w:val="10"/>
        </w:numPr>
        <w:tabs>
          <w:tab w:val="num" w:pos="720"/>
        </w:tabs>
      </w:pPr>
      <w:r w:rsidRPr="000831F2">
        <w:rPr>
          <w:b/>
        </w:rPr>
        <w:t>Source Applicability</w:t>
      </w:r>
      <w:r w:rsidR="000831F2">
        <w:t xml:space="preserve">: </w:t>
      </w:r>
      <w:r w:rsidRPr="00AE3F40">
        <w:t>The policy issues</w:t>
      </w:r>
      <w:r>
        <w:t xml:space="preserve"> on this site generally </w:t>
      </w:r>
      <w:r w:rsidR="00ED2D7B">
        <w:t>examine</w:t>
      </w:r>
      <w:r>
        <w:t xml:space="preserve"> the policy initiatives from various perspectives with the purpose of influencing traditional criminal justice policy issues</w:t>
      </w:r>
      <w:r w:rsidR="000831F2">
        <w:t xml:space="preserve">. </w:t>
      </w:r>
      <w:r>
        <w:t xml:space="preserve">The policy </w:t>
      </w:r>
      <w:r w:rsidRPr="00AE3F40">
        <w:t xml:space="preserve">examples </w:t>
      </w:r>
      <w:r>
        <w:t>are</w:t>
      </w:r>
      <w:r w:rsidRPr="00AE3F40">
        <w:t xml:space="preserve"> applicable for </w:t>
      </w:r>
      <w:r w:rsidR="00ED2D7B">
        <w:t>the</w:t>
      </w:r>
      <w:r w:rsidR="000831F2">
        <w:t xml:space="preserve"> discussions</w:t>
      </w:r>
      <w:r w:rsidR="00ED2D7B">
        <w:t xml:space="preserve"> </w:t>
      </w:r>
      <w:r w:rsidR="000831F2">
        <w:t>and the Final Paper</w:t>
      </w:r>
      <w:r w:rsidRPr="00AE3F40">
        <w:t>.</w:t>
      </w:r>
      <w:r>
        <w:t xml:space="preserve"> </w:t>
      </w:r>
    </w:p>
    <w:p w:rsidR="003058D2" w:rsidRPr="00A34F08" w:rsidRDefault="000A4193" w:rsidP="003058D2">
      <w:pPr>
        <w:rPr>
          <w:szCs w:val="22"/>
        </w:rPr>
      </w:pPr>
      <w:hyperlink r:id="rId39" w:history="1">
        <w:r w:rsidR="00820CD3" w:rsidRPr="00820CD3">
          <w:rPr>
            <w:rStyle w:val="Hyperlink"/>
            <w:szCs w:val="22"/>
          </w:rPr>
          <w:t>What we investigate</w:t>
        </w:r>
      </w:hyperlink>
      <w:r w:rsidR="00820CD3">
        <w:rPr>
          <w:szCs w:val="22"/>
        </w:rPr>
        <w:t xml:space="preserve">. </w:t>
      </w:r>
      <w:r w:rsidR="00ED2D7B">
        <w:rPr>
          <w:szCs w:val="22"/>
        </w:rPr>
        <w:t>(</w:t>
      </w:r>
      <w:r w:rsidR="00820CD3" w:rsidRPr="00820CD3">
        <w:rPr>
          <w:szCs w:val="22"/>
        </w:rPr>
        <w:t>http://www.fbi.gov/about-us/investigate</w:t>
      </w:r>
      <w:r w:rsidR="00ED2D7B">
        <w:rPr>
          <w:szCs w:val="22"/>
        </w:rPr>
        <w:t>)</w:t>
      </w:r>
    </w:p>
    <w:p w:rsidR="00E262AA" w:rsidRDefault="003058D2" w:rsidP="00820CD3">
      <w:pPr>
        <w:numPr>
          <w:ilvl w:val="0"/>
          <w:numId w:val="10"/>
        </w:numPr>
        <w:tabs>
          <w:tab w:val="num" w:pos="720"/>
        </w:tabs>
        <w:rPr>
          <w:szCs w:val="22"/>
        </w:rPr>
      </w:pPr>
      <w:r w:rsidRPr="00A34F08">
        <w:rPr>
          <w:szCs w:val="22"/>
        </w:rPr>
        <w:t xml:space="preserve">“The very heart of FBI operations lies in our investigations—which serve, as our mission states, </w:t>
      </w:r>
      <w:r w:rsidR="00ED2D7B">
        <w:rPr>
          <w:szCs w:val="22"/>
        </w:rPr>
        <w:t>‘</w:t>
      </w:r>
      <w:r w:rsidRPr="00A34F08">
        <w:rPr>
          <w:szCs w:val="22"/>
        </w:rPr>
        <w:t>to protect and defend the United States against terrorist and foreign intelligence threats and to enforce the criminal laws of the United States.</w:t>
      </w:r>
      <w:r w:rsidR="00ED2D7B">
        <w:rPr>
          <w:szCs w:val="22"/>
        </w:rPr>
        <w:t>’</w:t>
      </w:r>
      <w:r w:rsidRPr="00A34F08">
        <w:rPr>
          <w:szCs w:val="22"/>
        </w:rPr>
        <w:t xml:space="preserve"> We currently have jurisdiction over violations of more than 200 </w:t>
      </w:r>
      <w:r w:rsidRPr="00A34F08">
        <w:rPr>
          <w:szCs w:val="22"/>
        </w:rPr>
        <w:lastRenderedPageBreak/>
        <w:t xml:space="preserve">categories of federal law.” (FBI website-What we investigate) This </w:t>
      </w:r>
      <w:r>
        <w:rPr>
          <w:szCs w:val="22"/>
        </w:rPr>
        <w:t>source</w:t>
      </w:r>
      <w:r w:rsidRPr="00A34F08">
        <w:rPr>
          <w:szCs w:val="22"/>
        </w:rPr>
        <w:t xml:space="preserve"> explains the background on what is investigated and why to include success stories.</w:t>
      </w:r>
    </w:p>
    <w:p w:rsidR="003058D2" w:rsidRPr="00820CD3" w:rsidRDefault="003058D2" w:rsidP="00820CD3">
      <w:pPr>
        <w:numPr>
          <w:ilvl w:val="0"/>
          <w:numId w:val="10"/>
        </w:numPr>
        <w:tabs>
          <w:tab w:val="num" w:pos="720"/>
        </w:tabs>
        <w:rPr>
          <w:szCs w:val="22"/>
        </w:rPr>
      </w:pPr>
      <w:r w:rsidRPr="00820CD3">
        <w:rPr>
          <w:b/>
          <w:szCs w:val="22"/>
        </w:rPr>
        <w:t>Source Applicability</w:t>
      </w:r>
      <w:r w:rsidR="00820CD3" w:rsidRPr="00820CD3">
        <w:rPr>
          <w:szCs w:val="22"/>
        </w:rPr>
        <w:t>:</w:t>
      </w:r>
      <w:r w:rsidRPr="00820CD3">
        <w:rPr>
          <w:szCs w:val="22"/>
        </w:rPr>
        <w:t xml:space="preserve"> This government website addresses criminal justice policy issues from a po</w:t>
      </w:r>
      <w:r w:rsidR="00820CD3">
        <w:rPr>
          <w:szCs w:val="22"/>
        </w:rPr>
        <w:t xml:space="preserve">lice and forensic perspective. </w:t>
      </w:r>
      <w:r w:rsidRPr="00820CD3">
        <w:rPr>
          <w:szCs w:val="22"/>
        </w:rPr>
        <w:t xml:space="preserve">These policy issue examples are applicable for </w:t>
      </w:r>
      <w:r w:rsidR="00ED2D7B">
        <w:t>the</w:t>
      </w:r>
      <w:r w:rsidR="00820CD3">
        <w:t xml:space="preserve"> discussions</w:t>
      </w:r>
      <w:r w:rsidR="00ED2D7B">
        <w:t xml:space="preserve"> this week</w:t>
      </w:r>
      <w:r w:rsidRPr="00820CD3">
        <w:rPr>
          <w:szCs w:val="22"/>
        </w:rPr>
        <w:t>.</w:t>
      </w:r>
    </w:p>
    <w:p w:rsidR="003058D2" w:rsidRPr="00CB6D3A" w:rsidRDefault="000A4193" w:rsidP="003058D2">
      <w:pPr>
        <w:rPr>
          <w:szCs w:val="22"/>
          <w:lang w:val="en"/>
        </w:rPr>
      </w:pPr>
      <w:hyperlink r:id="rId40" w:history="1">
        <w:r w:rsidR="003058D2" w:rsidRPr="00820CD3">
          <w:rPr>
            <w:rStyle w:val="Hyperlink"/>
            <w:szCs w:val="22"/>
            <w:lang w:val="en"/>
          </w:rPr>
          <w:t xml:space="preserve">National Council on Crime </w:t>
        </w:r>
        <w:r w:rsidR="00634986">
          <w:rPr>
            <w:rStyle w:val="Hyperlink"/>
            <w:szCs w:val="22"/>
            <w:lang w:val="en"/>
          </w:rPr>
          <w:t>and</w:t>
        </w:r>
        <w:r w:rsidR="003058D2" w:rsidRPr="00820CD3">
          <w:rPr>
            <w:rStyle w:val="Hyperlink"/>
            <w:szCs w:val="22"/>
            <w:lang w:val="en"/>
          </w:rPr>
          <w:t xml:space="preserve"> Delinquency</w:t>
        </w:r>
      </w:hyperlink>
      <w:r w:rsidR="00CB6D3A">
        <w:rPr>
          <w:rStyle w:val="Hyperlink"/>
          <w:color w:val="auto"/>
          <w:szCs w:val="22"/>
          <w:u w:val="none"/>
          <w:lang w:val="en"/>
        </w:rPr>
        <w:t>.</w:t>
      </w:r>
      <w:r w:rsidR="00820CD3">
        <w:rPr>
          <w:color w:val="030303"/>
          <w:szCs w:val="22"/>
          <w:lang w:val="en"/>
        </w:rPr>
        <w:t xml:space="preserve"> </w:t>
      </w:r>
      <w:r w:rsidR="003058D2">
        <w:rPr>
          <w:szCs w:val="22"/>
        </w:rPr>
        <w:t>(</w:t>
      </w:r>
      <w:r w:rsidR="003058D2" w:rsidRPr="00820CD3">
        <w:rPr>
          <w:szCs w:val="22"/>
          <w:lang w:val="en"/>
        </w:rPr>
        <w:t>http://www.nccdglobal.org/</w:t>
      </w:r>
      <w:r w:rsidR="00CB6D3A">
        <w:rPr>
          <w:rStyle w:val="Hyperlink"/>
          <w:color w:val="auto"/>
          <w:szCs w:val="22"/>
          <w:u w:val="none"/>
          <w:lang w:val="en"/>
        </w:rPr>
        <w:t>)</w:t>
      </w:r>
    </w:p>
    <w:p w:rsidR="00E262AA" w:rsidRPr="00E262AA" w:rsidRDefault="003058D2" w:rsidP="00820CD3">
      <w:pPr>
        <w:numPr>
          <w:ilvl w:val="0"/>
          <w:numId w:val="10"/>
        </w:numPr>
        <w:tabs>
          <w:tab w:val="num" w:pos="720"/>
        </w:tabs>
        <w:rPr>
          <w:szCs w:val="22"/>
        </w:rPr>
      </w:pPr>
      <w:r w:rsidRPr="00820CD3">
        <w:rPr>
          <w:szCs w:val="22"/>
        </w:rPr>
        <w:t>“Our mission is to promote just and equitable social systems for individuals, families, and communities</w:t>
      </w:r>
      <w:r w:rsidRPr="00820CD3">
        <w:rPr>
          <w:szCs w:val="22"/>
          <w:lang w:val="en"/>
        </w:rPr>
        <w:t xml:space="preserve"> through research, public policy, and practice. We work to help protect children from abuse and neglect, to create safe and rehabilitative justice systems for youth and adults, and to address the needs of older adults and adults with disabilities.” (NCCD website)</w:t>
      </w:r>
    </w:p>
    <w:p w:rsidR="003058D2" w:rsidRPr="00820CD3" w:rsidRDefault="003058D2" w:rsidP="00820CD3">
      <w:pPr>
        <w:numPr>
          <w:ilvl w:val="0"/>
          <w:numId w:val="10"/>
        </w:numPr>
        <w:tabs>
          <w:tab w:val="num" w:pos="720"/>
        </w:tabs>
        <w:rPr>
          <w:szCs w:val="22"/>
        </w:rPr>
      </w:pPr>
      <w:r w:rsidRPr="00820CD3">
        <w:rPr>
          <w:b/>
        </w:rPr>
        <w:t>Source Applicability</w:t>
      </w:r>
      <w:r w:rsidR="00820CD3" w:rsidRPr="00820CD3">
        <w:t>:</w:t>
      </w:r>
      <w:r w:rsidR="00820CD3">
        <w:rPr>
          <w:b/>
        </w:rPr>
        <w:t xml:space="preserve"> </w:t>
      </w:r>
      <w:r w:rsidRPr="00AE3F40">
        <w:t>The policy issues</w:t>
      </w:r>
      <w:r>
        <w:t xml:space="preserve"> on this site generally take a look at the policy initiatives from different perspectives than traditional criminal justice policy formulation sites.</w:t>
      </w:r>
      <w:r w:rsidR="00B3385C">
        <w:t xml:space="preserve"> </w:t>
      </w:r>
      <w:r>
        <w:t xml:space="preserve">The policy </w:t>
      </w:r>
      <w:r w:rsidRPr="00AE3F40">
        <w:t xml:space="preserve">examples </w:t>
      </w:r>
      <w:r>
        <w:t>are</w:t>
      </w:r>
      <w:r w:rsidRPr="00AE3F40">
        <w:t xml:space="preserve"> applicable for </w:t>
      </w:r>
      <w:r w:rsidR="0005237C">
        <w:t>the</w:t>
      </w:r>
      <w:r w:rsidR="00820CD3" w:rsidRPr="00820CD3">
        <w:t xml:space="preserve"> discussions and the Final Paper</w:t>
      </w:r>
      <w:r w:rsidRPr="00AE3F40">
        <w:t>.</w:t>
      </w:r>
      <w:r w:rsidR="00B3385C">
        <w:t xml:space="preserve"> </w:t>
      </w:r>
    </w:p>
    <w:p w:rsidR="00835134" w:rsidRPr="0009674D" w:rsidRDefault="000A4193" w:rsidP="00835134">
      <w:pPr>
        <w:ind w:left="720" w:hanging="720"/>
        <w:rPr>
          <w:rStyle w:val="edit-page-area"/>
          <w:color w:val="030303"/>
          <w:szCs w:val="22"/>
          <w:lang w:val="en"/>
        </w:rPr>
      </w:pPr>
      <w:hyperlink r:id="rId41" w:history="1">
        <w:r w:rsidR="00835134" w:rsidRPr="008034FE">
          <w:rPr>
            <w:rStyle w:val="Hyperlink"/>
            <w:szCs w:val="22"/>
            <w:lang w:val="en"/>
          </w:rPr>
          <w:t xml:space="preserve">National Reentry </w:t>
        </w:r>
        <w:r w:rsidR="00835134" w:rsidRPr="008034FE">
          <w:rPr>
            <w:rStyle w:val="Hyperlink"/>
            <w:szCs w:val="22"/>
          </w:rPr>
          <w:t>Resource</w:t>
        </w:r>
        <w:r w:rsidR="00835134" w:rsidRPr="008034FE">
          <w:rPr>
            <w:rStyle w:val="Hyperlink"/>
            <w:szCs w:val="22"/>
            <w:lang w:val="en"/>
          </w:rPr>
          <w:t xml:space="preserve"> Center – CSG Justice Center</w:t>
        </w:r>
      </w:hyperlink>
      <w:r w:rsidR="00CB6D3A">
        <w:rPr>
          <w:szCs w:val="22"/>
        </w:rPr>
        <w:t xml:space="preserve">. </w:t>
      </w:r>
      <w:r w:rsidR="00835134">
        <w:rPr>
          <w:szCs w:val="22"/>
        </w:rPr>
        <w:t>(</w:t>
      </w:r>
      <w:r w:rsidR="00835134" w:rsidRPr="0009674D">
        <w:rPr>
          <w:rStyle w:val="edit-page-area"/>
          <w:color w:val="030303"/>
          <w:szCs w:val="22"/>
          <w:lang w:val="en"/>
        </w:rPr>
        <w:t>http://csgjusticecenter.org/jc/category/reentry/nrrc/</w:t>
      </w:r>
      <w:r w:rsidR="00835134">
        <w:rPr>
          <w:rStyle w:val="edit-page-area"/>
          <w:color w:val="030303"/>
          <w:szCs w:val="22"/>
          <w:lang w:val="en"/>
        </w:rPr>
        <w:t>)</w:t>
      </w:r>
    </w:p>
    <w:p w:rsidR="00E262AA" w:rsidRDefault="00835134" w:rsidP="00835134">
      <w:pPr>
        <w:numPr>
          <w:ilvl w:val="0"/>
          <w:numId w:val="10"/>
        </w:numPr>
        <w:tabs>
          <w:tab w:val="num" w:pos="720"/>
        </w:tabs>
        <w:rPr>
          <w:rStyle w:val="edit-page-area"/>
          <w:color w:val="030303"/>
          <w:lang w:val="en"/>
        </w:rPr>
      </w:pPr>
      <w:r w:rsidRPr="008034FE">
        <w:rPr>
          <w:rStyle w:val="edit-page-area"/>
          <w:rFonts w:hint="eastAsia"/>
          <w:color w:val="030303"/>
          <w:lang w:val="en"/>
        </w:rPr>
        <w:t>“</w:t>
      </w:r>
      <w:r w:rsidRPr="008034FE">
        <w:rPr>
          <w:rStyle w:val="edit-page-area"/>
          <w:color w:val="030303"/>
          <w:lang w:val="en"/>
        </w:rPr>
        <w:t xml:space="preserve">The </w:t>
      </w:r>
      <w:hyperlink r:id="rId42" w:tgtFrame="newwindow" w:history="1">
        <w:r w:rsidRPr="008034FE">
          <w:rPr>
            <w:rStyle w:val="edit-page-area"/>
            <w:color w:val="030303"/>
            <w:lang w:val="en"/>
          </w:rPr>
          <w:t>Council of State Governments</w:t>
        </w:r>
      </w:hyperlink>
      <w:r w:rsidRPr="008034FE">
        <w:rPr>
          <w:rStyle w:val="edit-page-area"/>
          <w:rFonts w:hint="eastAsia"/>
          <w:color w:val="030303"/>
          <w:lang w:val="en"/>
        </w:rPr>
        <w:t> </w:t>
      </w:r>
      <w:r w:rsidRPr="008034FE">
        <w:rPr>
          <w:rStyle w:val="edit-page-area"/>
          <w:color w:val="030303"/>
          <w:lang w:val="en"/>
        </w:rPr>
        <w:t>Justice Center is a national nonprofit organization that serves policymakers at the local, state, and federal levels from all branches of government. Staff provides practical, nonpartisan advice and evidence-based, consensus-driven strategies to increase public safety and strengthen communities.</w:t>
      </w:r>
      <w:r w:rsidRPr="008034FE">
        <w:rPr>
          <w:rStyle w:val="edit-page-area"/>
          <w:rFonts w:hint="eastAsia"/>
          <w:color w:val="030303"/>
          <w:lang w:val="en"/>
        </w:rPr>
        <w:t>”</w:t>
      </w:r>
      <w:r w:rsidRPr="008034FE">
        <w:rPr>
          <w:rStyle w:val="edit-page-area"/>
          <w:color w:val="030303"/>
          <w:lang w:val="en"/>
        </w:rPr>
        <w:t xml:space="preserve"> (Justice Center </w:t>
      </w:r>
      <w:r w:rsidRPr="008034FE">
        <w:rPr>
          <w:rStyle w:val="edit-page-area"/>
          <w:rFonts w:hint="eastAsia"/>
          <w:color w:val="030303"/>
          <w:lang w:val="en"/>
        </w:rPr>
        <w:t>–</w:t>
      </w:r>
      <w:r w:rsidRPr="008034FE">
        <w:rPr>
          <w:rStyle w:val="edit-page-area"/>
          <w:color w:val="030303"/>
          <w:lang w:val="en"/>
        </w:rPr>
        <w:t xml:space="preserve"> The Council of State Governments Website) </w:t>
      </w:r>
    </w:p>
    <w:p w:rsidR="00835134" w:rsidRPr="008034FE" w:rsidRDefault="00835134" w:rsidP="00835134">
      <w:pPr>
        <w:numPr>
          <w:ilvl w:val="0"/>
          <w:numId w:val="10"/>
        </w:numPr>
        <w:tabs>
          <w:tab w:val="num" w:pos="720"/>
        </w:tabs>
        <w:rPr>
          <w:rStyle w:val="edit-page-area"/>
          <w:color w:val="030303"/>
          <w:lang w:val="en"/>
        </w:rPr>
      </w:pPr>
      <w:r w:rsidRPr="008034FE">
        <w:rPr>
          <w:rStyle w:val="edit-page-area"/>
          <w:b/>
          <w:color w:val="030303"/>
          <w:lang w:val="en"/>
        </w:rPr>
        <w:t>Source Applicability</w:t>
      </w:r>
      <w:r>
        <w:rPr>
          <w:rStyle w:val="edit-page-area"/>
          <w:color w:val="030303"/>
          <w:lang w:val="en"/>
        </w:rPr>
        <w:t>:</w:t>
      </w:r>
      <w:r w:rsidRPr="008034FE">
        <w:rPr>
          <w:rStyle w:val="edit-page-area"/>
          <w:color w:val="030303"/>
          <w:lang w:val="en"/>
        </w:rPr>
        <w:t xml:space="preserve"> This is a good website to identify potential criminal justice policy issues from a state perspective versus the federal government. The policy issues on this site generally </w:t>
      </w:r>
      <w:r w:rsidR="00CB6D3A">
        <w:rPr>
          <w:rStyle w:val="edit-page-area"/>
          <w:color w:val="030303"/>
          <w:lang w:val="en"/>
        </w:rPr>
        <w:t>examine</w:t>
      </w:r>
      <w:r w:rsidRPr="008034FE">
        <w:rPr>
          <w:rStyle w:val="edit-page-area"/>
          <w:color w:val="030303"/>
          <w:lang w:val="en"/>
        </w:rPr>
        <w:t xml:space="preserve"> the policy initiative from a state perspect</w:t>
      </w:r>
      <w:r>
        <w:rPr>
          <w:rStyle w:val="edit-page-area"/>
          <w:color w:val="030303"/>
          <w:lang w:val="en"/>
        </w:rPr>
        <w:t>ive.</w:t>
      </w:r>
      <w:r w:rsidRPr="008034FE">
        <w:rPr>
          <w:rStyle w:val="edit-page-area"/>
          <w:color w:val="030303"/>
          <w:lang w:val="en"/>
        </w:rPr>
        <w:t xml:space="preserve"> The policy examples are applicable for </w:t>
      </w:r>
      <w:r w:rsidR="0005237C">
        <w:rPr>
          <w:color w:val="030303"/>
        </w:rPr>
        <w:t>the</w:t>
      </w:r>
      <w:r w:rsidRPr="008034FE">
        <w:rPr>
          <w:color w:val="030303"/>
        </w:rPr>
        <w:t xml:space="preserve"> discussions and the Final Paper. </w:t>
      </w:r>
    </w:p>
    <w:p w:rsidR="003058D2" w:rsidRPr="00A34F08" w:rsidRDefault="000A4193" w:rsidP="003058D2">
      <w:pPr>
        <w:rPr>
          <w:szCs w:val="22"/>
        </w:rPr>
      </w:pPr>
      <w:hyperlink r:id="rId43" w:history="1">
        <w:r w:rsidR="008034FE" w:rsidRPr="008034FE">
          <w:rPr>
            <w:rStyle w:val="Hyperlink"/>
            <w:szCs w:val="22"/>
          </w:rPr>
          <w:t>Women offenders</w:t>
        </w:r>
      </w:hyperlink>
      <w:r w:rsidR="008034FE">
        <w:rPr>
          <w:szCs w:val="22"/>
        </w:rPr>
        <w:t xml:space="preserve">. </w:t>
      </w:r>
      <w:r w:rsidR="00CB6D3A">
        <w:rPr>
          <w:szCs w:val="22"/>
        </w:rPr>
        <w:t>(</w:t>
      </w:r>
      <w:r w:rsidR="008034FE" w:rsidRPr="008034FE">
        <w:rPr>
          <w:szCs w:val="22"/>
        </w:rPr>
        <w:t>http://nicic.gov/womenoffenders</w:t>
      </w:r>
      <w:r w:rsidR="00CB6D3A">
        <w:rPr>
          <w:szCs w:val="22"/>
        </w:rPr>
        <w:t>)</w:t>
      </w:r>
    </w:p>
    <w:p w:rsidR="007621D5" w:rsidRPr="007621D5" w:rsidRDefault="003058D2" w:rsidP="008034FE">
      <w:pPr>
        <w:numPr>
          <w:ilvl w:val="0"/>
          <w:numId w:val="10"/>
        </w:numPr>
        <w:tabs>
          <w:tab w:val="num" w:pos="720"/>
        </w:tabs>
        <w:rPr>
          <w:rStyle w:val="edit-page-area"/>
          <w:szCs w:val="22"/>
        </w:rPr>
      </w:pPr>
      <w:r w:rsidRPr="008034FE">
        <w:rPr>
          <w:rStyle w:val="edit-page-area"/>
          <w:color w:val="030303"/>
          <w:szCs w:val="22"/>
          <w:lang w:val="en"/>
        </w:rPr>
        <w:t>“The National Institute of Corrections (NIC) is an agency within the U.S. Department of Justice, Federal Bureau of Prisons. The Institute is headed by a Director appointed by the U.S. Attorney General. A 16-member Advisory Board … was established to provide policy direction to the Institute.” (NIC website)</w:t>
      </w:r>
    </w:p>
    <w:p w:rsidR="003058D2" w:rsidRPr="008034FE" w:rsidRDefault="003058D2" w:rsidP="008034FE">
      <w:pPr>
        <w:numPr>
          <w:ilvl w:val="0"/>
          <w:numId w:val="10"/>
        </w:numPr>
        <w:tabs>
          <w:tab w:val="num" w:pos="720"/>
        </w:tabs>
        <w:rPr>
          <w:rStyle w:val="edit-page-area"/>
          <w:szCs w:val="22"/>
        </w:rPr>
      </w:pPr>
      <w:r w:rsidRPr="008034FE">
        <w:rPr>
          <w:b/>
        </w:rPr>
        <w:t>Source Applicability</w:t>
      </w:r>
      <w:r w:rsidR="008034FE" w:rsidRPr="008034FE">
        <w:t>:</w:t>
      </w:r>
      <w:r w:rsidR="008034FE">
        <w:rPr>
          <w:b/>
        </w:rPr>
        <w:t xml:space="preserve"> </w:t>
      </w:r>
      <w:r>
        <w:t xml:space="preserve">This site focuses on </w:t>
      </w:r>
      <w:r w:rsidR="008034FE">
        <w:t xml:space="preserve">corrections </w:t>
      </w:r>
      <w:r>
        <w:t>and</w:t>
      </w:r>
      <w:r w:rsidRPr="00AE3F40">
        <w:t xml:space="preserve"> policy issues</w:t>
      </w:r>
      <w:r>
        <w:t xml:space="preserve"> focused on</w:t>
      </w:r>
      <w:r w:rsidR="008034FE">
        <w:t xml:space="preserve"> women corrections facilities. </w:t>
      </w:r>
      <w:r>
        <w:t xml:space="preserve">The policy </w:t>
      </w:r>
      <w:r w:rsidRPr="00AE3F40">
        <w:t xml:space="preserve">examples </w:t>
      </w:r>
      <w:r>
        <w:t>are</w:t>
      </w:r>
      <w:r w:rsidRPr="00AE3F40">
        <w:t xml:space="preserve"> applicable for </w:t>
      </w:r>
      <w:r w:rsidR="0005237C">
        <w:t>the</w:t>
      </w:r>
      <w:r w:rsidR="008034FE" w:rsidRPr="00820CD3">
        <w:t xml:space="preserve"> discussions</w:t>
      </w:r>
      <w:r w:rsidR="0005237C">
        <w:t xml:space="preserve"> </w:t>
      </w:r>
      <w:r w:rsidR="008034FE" w:rsidRPr="00820CD3">
        <w:t>and the Final Paper</w:t>
      </w:r>
      <w:r w:rsidR="008034FE" w:rsidRPr="00AE3F40">
        <w:t>.</w:t>
      </w:r>
      <w:r w:rsidR="00B3385C">
        <w:t xml:space="preserve"> </w:t>
      </w:r>
    </w:p>
    <w:p w:rsidR="003058D2" w:rsidRPr="00A34F08" w:rsidRDefault="000A4193" w:rsidP="003058D2">
      <w:pPr>
        <w:rPr>
          <w:szCs w:val="22"/>
        </w:rPr>
      </w:pPr>
      <w:hyperlink r:id="rId44" w:history="1">
        <w:r w:rsidR="008034FE" w:rsidRPr="008034FE">
          <w:rPr>
            <w:rStyle w:val="Hyperlink"/>
            <w:szCs w:val="22"/>
          </w:rPr>
          <w:t>NIJ</w:t>
        </w:r>
      </w:hyperlink>
      <w:r w:rsidR="00CB6D3A">
        <w:rPr>
          <w:szCs w:val="22"/>
        </w:rPr>
        <w:t xml:space="preserve">. </w:t>
      </w:r>
      <w:r w:rsidR="008034FE">
        <w:rPr>
          <w:szCs w:val="22"/>
        </w:rPr>
        <w:t>(</w:t>
      </w:r>
      <w:r w:rsidR="003058D2" w:rsidRPr="008034FE">
        <w:rPr>
          <w:szCs w:val="22"/>
        </w:rPr>
        <w:t>http://www.nij.gov/Pages/welcome.aspx</w:t>
      </w:r>
      <w:r w:rsidR="008034FE">
        <w:rPr>
          <w:szCs w:val="22"/>
        </w:rPr>
        <w:t>)</w:t>
      </w:r>
    </w:p>
    <w:p w:rsidR="007621D5" w:rsidRDefault="003058D2" w:rsidP="008034FE">
      <w:pPr>
        <w:numPr>
          <w:ilvl w:val="0"/>
          <w:numId w:val="10"/>
        </w:numPr>
        <w:tabs>
          <w:tab w:val="num" w:pos="720"/>
        </w:tabs>
        <w:rPr>
          <w:rStyle w:val="edit-page-area"/>
          <w:color w:val="030303"/>
          <w:szCs w:val="22"/>
          <w:lang w:val="en"/>
        </w:rPr>
      </w:pPr>
      <w:r w:rsidRPr="008034FE">
        <w:rPr>
          <w:rStyle w:val="edit-page-area"/>
          <w:color w:val="030303"/>
          <w:lang w:val="en"/>
        </w:rPr>
        <w:t xml:space="preserve">This source addresses policy initiatives on a wide variety of criminal justice topics. Note the featured topics </w:t>
      </w:r>
      <w:r w:rsidRPr="008034FE">
        <w:rPr>
          <w:rStyle w:val="edit-page-area"/>
          <w:color w:val="030303"/>
          <w:szCs w:val="22"/>
          <w:lang w:val="en"/>
        </w:rPr>
        <w:t>down</w:t>
      </w:r>
      <w:r w:rsidRPr="008034FE">
        <w:rPr>
          <w:rStyle w:val="edit-page-area"/>
          <w:color w:val="030303"/>
          <w:lang w:val="en"/>
        </w:rPr>
        <w:t xml:space="preserve"> the left side of the web page or use the advanced search on the right side.</w:t>
      </w:r>
      <w:r w:rsidRPr="008034FE">
        <w:rPr>
          <w:rStyle w:val="edit-page-area"/>
          <w:color w:val="030303"/>
          <w:szCs w:val="22"/>
          <w:lang w:val="en"/>
        </w:rPr>
        <w:t xml:space="preserve"> </w:t>
      </w:r>
    </w:p>
    <w:p w:rsidR="003058D2" w:rsidRPr="008034FE" w:rsidRDefault="003058D2" w:rsidP="008034FE">
      <w:pPr>
        <w:numPr>
          <w:ilvl w:val="0"/>
          <w:numId w:val="10"/>
        </w:numPr>
        <w:tabs>
          <w:tab w:val="num" w:pos="720"/>
        </w:tabs>
        <w:rPr>
          <w:rStyle w:val="edit-page-area"/>
          <w:color w:val="030303"/>
          <w:szCs w:val="22"/>
          <w:lang w:val="en"/>
        </w:rPr>
      </w:pPr>
      <w:r w:rsidRPr="008034FE">
        <w:rPr>
          <w:rStyle w:val="edit-page-area"/>
          <w:b/>
          <w:color w:val="030303"/>
          <w:szCs w:val="22"/>
          <w:lang w:val="en"/>
        </w:rPr>
        <w:lastRenderedPageBreak/>
        <w:t>Sou</w:t>
      </w:r>
      <w:r w:rsidR="008034FE" w:rsidRPr="008034FE">
        <w:rPr>
          <w:rStyle w:val="edit-page-area"/>
          <w:b/>
          <w:color w:val="030303"/>
          <w:szCs w:val="22"/>
          <w:lang w:val="en"/>
        </w:rPr>
        <w:t>rce Applicability</w:t>
      </w:r>
      <w:r w:rsidR="008034FE">
        <w:rPr>
          <w:rStyle w:val="edit-page-area"/>
          <w:color w:val="030303"/>
          <w:szCs w:val="22"/>
          <w:lang w:val="en"/>
        </w:rPr>
        <w:t xml:space="preserve">: </w:t>
      </w:r>
      <w:r w:rsidRPr="008034FE">
        <w:rPr>
          <w:rStyle w:val="edit-page-area"/>
          <w:color w:val="030303"/>
          <w:szCs w:val="22"/>
          <w:lang w:val="en"/>
        </w:rPr>
        <w:t xml:space="preserve">The policy issues on this government site generally take a look at the policy initiatives </w:t>
      </w:r>
      <w:r w:rsidR="007C0C68" w:rsidRPr="008034FE">
        <w:rPr>
          <w:rStyle w:val="edit-page-area"/>
          <w:color w:val="030303"/>
          <w:szCs w:val="22"/>
          <w:lang w:val="en"/>
        </w:rPr>
        <w:t>from wide holistic perspectives</w:t>
      </w:r>
      <w:r w:rsidRPr="008034FE">
        <w:rPr>
          <w:rStyle w:val="edit-page-area"/>
          <w:color w:val="030303"/>
          <w:szCs w:val="22"/>
          <w:lang w:val="en"/>
        </w:rPr>
        <w:t xml:space="preserve">. The policy examples are applicable for </w:t>
      </w:r>
      <w:r w:rsidR="00CB6D3A">
        <w:rPr>
          <w:rStyle w:val="edit-page-area"/>
          <w:color w:val="030303"/>
          <w:szCs w:val="22"/>
          <w:lang w:val="en"/>
        </w:rPr>
        <w:t>the</w:t>
      </w:r>
      <w:r w:rsidR="008034FE" w:rsidRPr="00820CD3">
        <w:t xml:space="preserve"> discussions</w:t>
      </w:r>
      <w:r w:rsidR="00CB6D3A">
        <w:t>, the journal article review,</w:t>
      </w:r>
      <w:r w:rsidR="008034FE" w:rsidRPr="00820CD3">
        <w:t xml:space="preserve"> and the Final Paper</w:t>
      </w:r>
      <w:r w:rsidR="008034FE" w:rsidRPr="00AE3F40">
        <w:t>.</w:t>
      </w:r>
      <w:r w:rsidR="008034FE">
        <w:t xml:space="preserve"> </w:t>
      </w:r>
    </w:p>
    <w:p w:rsidR="003058D2" w:rsidRPr="0009674D" w:rsidRDefault="000A4193" w:rsidP="003058D2">
      <w:pPr>
        <w:rPr>
          <w:color w:val="030303"/>
          <w:szCs w:val="22"/>
          <w:lang w:val="en"/>
        </w:rPr>
      </w:pPr>
      <w:hyperlink r:id="rId45" w:history="1">
        <w:r w:rsidR="003058D2" w:rsidRPr="004B5E2D">
          <w:rPr>
            <w:rStyle w:val="Hyperlink"/>
            <w:szCs w:val="22"/>
            <w:lang w:val="en"/>
          </w:rPr>
          <w:t>The Sentencing Project</w:t>
        </w:r>
      </w:hyperlink>
      <w:r w:rsidR="00CB6D3A">
        <w:rPr>
          <w:szCs w:val="22"/>
        </w:rPr>
        <w:t xml:space="preserve">. </w:t>
      </w:r>
      <w:r w:rsidR="003058D2">
        <w:rPr>
          <w:szCs w:val="22"/>
        </w:rPr>
        <w:t>(</w:t>
      </w:r>
      <w:r w:rsidR="003058D2" w:rsidRPr="0009674D">
        <w:rPr>
          <w:color w:val="030303"/>
          <w:szCs w:val="22"/>
          <w:lang w:val="en"/>
        </w:rPr>
        <w:t>http://www.sentencingproject.org/</w:t>
      </w:r>
      <w:r w:rsidR="003058D2">
        <w:rPr>
          <w:color w:val="030303"/>
          <w:szCs w:val="22"/>
          <w:lang w:val="en"/>
        </w:rPr>
        <w:t>)</w:t>
      </w:r>
    </w:p>
    <w:p w:rsidR="007621D5" w:rsidRPr="007621D5" w:rsidRDefault="003058D2" w:rsidP="008034FE">
      <w:pPr>
        <w:numPr>
          <w:ilvl w:val="0"/>
          <w:numId w:val="10"/>
        </w:numPr>
        <w:tabs>
          <w:tab w:val="num" w:pos="720"/>
        </w:tabs>
        <w:rPr>
          <w:rStyle w:val="edit-page-area"/>
          <w:color w:val="030303"/>
          <w:lang w:val="en"/>
        </w:rPr>
      </w:pPr>
      <w:r w:rsidRPr="008034FE">
        <w:rPr>
          <w:rStyle w:val="edit-page-area"/>
          <w:color w:val="030303"/>
        </w:rPr>
        <w:t>“The Sentencing Project works for a fair and effective U.S. criminal justice system by promoting reforms in sentencing policy, addressing unjust racial disparities and practices, and advocating for alternatives to incarceration.” (The Sentencing Project website)</w:t>
      </w:r>
    </w:p>
    <w:p w:rsidR="008034FE" w:rsidRPr="008034FE" w:rsidRDefault="008034FE" w:rsidP="008034FE">
      <w:pPr>
        <w:numPr>
          <w:ilvl w:val="0"/>
          <w:numId w:val="10"/>
        </w:numPr>
        <w:tabs>
          <w:tab w:val="num" w:pos="720"/>
        </w:tabs>
        <w:rPr>
          <w:color w:val="030303"/>
          <w:lang w:val="en"/>
        </w:rPr>
      </w:pPr>
      <w:r w:rsidRPr="004B5E2D">
        <w:rPr>
          <w:rStyle w:val="edit-page-area"/>
          <w:b/>
          <w:color w:val="030303"/>
          <w:lang w:val="en"/>
        </w:rPr>
        <w:t>Source Applicability</w:t>
      </w:r>
      <w:r>
        <w:rPr>
          <w:rStyle w:val="edit-page-area"/>
          <w:color w:val="030303"/>
          <w:lang w:val="en"/>
        </w:rPr>
        <w:t>:</w:t>
      </w:r>
      <w:r w:rsidR="003058D2" w:rsidRPr="008034FE">
        <w:rPr>
          <w:rStyle w:val="edit-page-area"/>
          <w:color w:val="030303"/>
          <w:lang w:val="en"/>
        </w:rPr>
        <w:t xml:space="preserve"> This is a good website to identify potential criminal justice policy issues from a state perspective versus the federal government.</w:t>
      </w:r>
      <w:r w:rsidR="00B3385C">
        <w:rPr>
          <w:rStyle w:val="edit-page-area"/>
          <w:color w:val="030303"/>
          <w:lang w:val="en"/>
        </w:rPr>
        <w:t xml:space="preserve"> </w:t>
      </w:r>
      <w:r w:rsidR="003058D2" w:rsidRPr="008034FE">
        <w:rPr>
          <w:rStyle w:val="edit-page-area"/>
          <w:color w:val="030303"/>
          <w:lang w:val="en"/>
        </w:rPr>
        <w:t>The policy examples are applicable for</w:t>
      </w:r>
      <w:r w:rsidRPr="008034FE">
        <w:rPr>
          <w:color w:val="030303"/>
        </w:rPr>
        <w:t xml:space="preserve"> </w:t>
      </w:r>
      <w:r w:rsidR="00CB6D3A">
        <w:rPr>
          <w:color w:val="030303"/>
        </w:rPr>
        <w:t>the</w:t>
      </w:r>
      <w:r w:rsidRPr="008034FE">
        <w:rPr>
          <w:color w:val="030303"/>
        </w:rPr>
        <w:t xml:space="preserve"> discussions, </w:t>
      </w:r>
      <w:r w:rsidR="00CB6D3A">
        <w:rPr>
          <w:color w:val="030303"/>
        </w:rPr>
        <w:t xml:space="preserve">the journal article review, </w:t>
      </w:r>
      <w:r w:rsidRPr="008034FE">
        <w:rPr>
          <w:color w:val="030303"/>
        </w:rPr>
        <w:t>and the Final Paper.</w:t>
      </w:r>
      <w:r w:rsidR="00CB6D3A">
        <w:rPr>
          <w:color w:val="030303"/>
        </w:rPr>
        <w:t xml:space="preserve"> </w:t>
      </w:r>
      <w:r w:rsidR="004B5E2D">
        <w:rPr>
          <w:color w:val="030303"/>
        </w:rPr>
        <w:br/>
      </w:r>
    </w:p>
    <w:p w:rsidR="00E92A05" w:rsidRPr="00B05433" w:rsidRDefault="00E02D76" w:rsidP="00427549">
      <w:pPr>
        <w:pStyle w:val="Heading1"/>
      </w:pPr>
      <w:r>
        <w:br w:type="page"/>
      </w:r>
      <w:bookmarkStart w:id="24" w:name="_Toc415654256"/>
      <w:r w:rsidR="00072BE6" w:rsidRPr="00B05433">
        <w:lastRenderedPageBreak/>
        <w:t>WEEK FIVE</w:t>
      </w:r>
      <w:bookmarkEnd w:id="24"/>
      <w:r w:rsidR="00E92A05" w:rsidRPr="00B05433">
        <w:t xml:space="preserve"> </w:t>
      </w:r>
    </w:p>
    <w:p w:rsidR="00E92A05" w:rsidRPr="00B05433" w:rsidRDefault="00660A35" w:rsidP="00E92A05">
      <w:pPr>
        <w:pStyle w:val="Heading2"/>
        <w:rPr>
          <w:b w:val="0"/>
        </w:rPr>
      </w:pPr>
      <w:bookmarkStart w:id="25" w:name="_Toc415654257"/>
      <w:r w:rsidRPr="00B05433">
        <w:rPr>
          <w:b w:val="0"/>
        </w:rPr>
        <w:t xml:space="preserve">POLICE </w:t>
      </w:r>
      <w:r w:rsidR="00634986">
        <w:rPr>
          <w:b w:val="0"/>
        </w:rPr>
        <w:t>and</w:t>
      </w:r>
      <w:r w:rsidRPr="00B05433">
        <w:rPr>
          <w:b w:val="0"/>
        </w:rPr>
        <w:t xml:space="preserve"> COURTS AS POLICY ACTORS</w:t>
      </w:r>
      <w:bookmarkEnd w:id="25"/>
    </w:p>
    <w:p w:rsidR="00E92A05" w:rsidRPr="00B05433" w:rsidRDefault="00E92A05" w:rsidP="00E92A05">
      <w:pPr>
        <w:pStyle w:val="Heading3"/>
        <w:rPr>
          <w:szCs w:val="24"/>
        </w:rPr>
      </w:pPr>
      <w:bookmarkStart w:id="26" w:name="_Toc415654258"/>
      <w:r w:rsidRPr="00B05433">
        <w:rPr>
          <w:szCs w:val="24"/>
        </w:rPr>
        <w:t>Recommended Resources</w:t>
      </w:r>
      <w:bookmarkEnd w:id="26"/>
      <w:r w:rsidRPr="00B05433">
        <w:rPr>
          <w:szCs w:val="24"/>
        </w:rPr>
        <w:t xml:space="preserve"> </w:t>
      </w:r>
    </w:p>
    <w:p w:rsidR="000969CF" w:rsidRPr="00B05433" w:rsidRDefault="000969CF" w:rsidP="000969CF">
      <w:pPr>
        <w:rPr>
          <w:i/>
        </w:rPr>
      </w:pPr>
      <w:r w:rsidRPr="00B05433">
        <w:rPr>
          <w:i/>
        </w:rPr>
        <w:t>Text</w:t>
      </w:r>
    </w:p>
    <w:p w:rsidR="00E262AA" w:rsidRDefault="00E262AA" w:rsidP="00E262AA">
      <w:pPr>
        <w:pStyle w:val="Reference"/>
      </w:pPr>
      <w:r>
        <w:t xml:space="preserve">Chen, E. (2014). </w:t>
      </w:r>
      <w:r w:rsidRPr="00B40F8A">
        <w:t xml:space="preserve">Three </w:t>
      </w:r>
      <w:r>
        <w:t>s</w:t>
      </w:r>
      <w:r w:rsidRPr="00B40F8A">
        <w:t xml:space="preserve">trikes: Passage, </w:t>
      </w:r>
      <w:r>
        <w:t>i</w:t>
      </w:r>
      <w:r w:rsidRPr="00B40F8A">
        <w:t xml:space="preserve">mplementation, </w:t>
      </w:r>
      <w:r>
        <w:t>e</w:t>
      </w:r>
      <w:r w:rsidRPr="00B40F8A">
        <w:t xml:space="preserve">valuation, and </w:t>
      </w:r>
      <w:r>
        <w:t>r</w:t>
      </w:r>
      <w:r w:rsidRPr="00B40F8A">
        <w:t>eform</w:t>
      </w:r>
      <w:r>
        <w:t>.</w:t>
      </w:r>
      <w:r w:rsidRPr="001B237F">
        <w:t xml:space="preserve"> In S. L. Mallicoat &amp; C. L. Gardiner (Eds.), </w:t>
      </w:r>
      <w:r w:rsidRPr="001B237F">
        <w:rPr>
          <w:i/>
        </w:rPr>
        <w:t>Criminal justice policy</w:t>
      </w:r>
      <w:r w:rsidRPr="001B237F">
        <w:t xml:space="preserve"> (pp. </w:t>
      </w:r>
      <w:r>
        <w:t>261-274</w:t>
      </w:r>
      <w:r w:rsidRPr="001B237F">
        <w:t>). Thousand Oaks: Sage Publications, Inc.</w:t>
      </w:r>
    </w:p>
    <w:p w:rsidR="00E262AA" w:rsidRDefault="00E262AA" w:rsidP="00E262AA">
      <w:pPr>
        <w:pStyle w:val="context"/>
        <w:numPr>
          <w:ilvl w:val="0"/>
          <w:numId w:val="10"/>
        </w:numPr>
      </w:pPr>
      <w:r>
        <w:t xml:space="preserve">This is Chapter 16 in your primary textbook </w:t>
      </w:r>
      <w:r w:rsidRPr="00E7665A">
        <w:rPr>
          <w:i/>
        </w:rPr>
        <w:t>Criminal Justice Policy</w:t>
      </w:r>
      <w:r>
        <w:t>.</w:t>
      </w:r>
    </w:p>
    <w:p w:rsidR="00E262AA" w:rsidRDefault="00E262AA" w:rsidP="00E262AA">
      <w:pPr>
        <w:pStyle w:val="Reference"/>
      </w:pPr>
      <w:r>
        <w:t xml:space="preserve">Durfee, A. (2014). </w:t>
      </w:r>
      <w:r w:rsidRPr="00B40F8A">
        <w:t xml:space="preserve">Mandatory </w:t>
      </w:r>
      <w:r>
        <w:t>a</w:t>
      </w:r>
      <w:r w:rsidRPr="00B40F8A">
        <w:t xml:space="preserve">rrest </w:t>
      </w:r>
      <w:r>
        <w:t>p</w:t>
      </w:r>
      <w:r w:rsidRPr="00B40F8A">
        <w:t xml:space="preserve">olicies and </w:t>
      </w:r>
      <w:r>
        <w:t>i</w:t>
      </w:r>
      <w:r w:rsidRPr="00B40F8A">
        <w:t xml:space="preserve">ntimate </w:t>
      </w:r>
      <w:r>
        <w:t>p</w:t>
      </w:r>
      <w:r w:rsidRPr="00B40F8A">
        <w:t xml:space="preserve">artner </w:t>
      </w:r>
      <w:r>
        <w:t>v</w:t>
      </w:r>
      <w:r w:rsidRPr="00B40F8A">
        <w:t>iolence</w:t>
      </w:r>
      <w:r>
        <w:t>.</w:t>
      </w:r>
      <w:r w:rsidRPr="001B237F">
        <w:t xml:space="preserve"> In S. L. Mallicoat &amp; C. L. Gardiner (Eds.), </w:t>
      </w:r>
      <w:r w:rsidRPr="001B237F">
        <w:rPr>
          <w:i/>
        </w:rPr>
        <w:t>Criminal justice policy</w:t>
      </w:r>
      <w:r w:rsidRPr="001B237F">
        <w:t xml:space="preserve"> (pp. </w:t>
      </w:r>
      <w:r>
        <w:t>101-117</w:t>
      </w:r>
      <w:r w:rsidRPr="001B237F">
        <w:t>). Thousand Oaks: Sage Publications, Inc.</w:t>
      </w:r>
    </w:p>
    <w:p w:rsidR="00E262AA" w:rsidRDefault="00E262AA" w:rsidP="00E262AA">
      <w:pPr>
        <w:pStyle w:val="context"/>
      </w:pPr>
      <w:r>
        <w:t xml:space="preserve">This is Chapter 7 in your primary textbook </w:t>
      </w:r>
      <w:r w:rsidRPr="00E7665A">
        <w:rPr>
          <w:i/>
        </w:rPr>
        <w:t>Criminal Justice Policy</w:t>
      </w:r>
      <w:r>
        <w:t>.</w:t>
      </w:r>
    </w:p>
    <w:p w:rsidR="00E262AA" w:rsidRDefault="00E262AA" w:rsidP="00E262AA">
      <w:pPr>
        <w:pStyle w:val="Reference"/>
      </w:pPr>
      <w:r>
        <w:t xml:space="preserve">Morris, D. D. (2014). </w:t>
      </w:r>
      <w:r w:rsidRPr="00DB7989">
        <w:t xml:space="preserve">Restorative </w:t>
      </w:r>
      <w:r>
        <w:t>j</w:t>
      </w:r>
      <w:r w:rsidRPr="00DB7989">
        <w:t>ustice</w:t>
      </w:r>
      <w:r>
        <w:t>.</w:t>
      </w:r>
      <w:r w:rsidRPr="001B237F">
        <w:t xml:space="preserve"> In S. L. Mallicoat &amp; C. L. Gardiner (Eds.), </w:t>
      </w:r>
      <w:r w:rsidRPr="001B237F">
        <w:rPr>
          <w:i/>
        </w:rPr>
        <w:t>Criminal justice policy</w:t>
      </w:r>
      <w:r w:rsidRPr="001B237F">
        <w:t xml:space="preserve"> (pp. </w:t>
      </w:r>
      <w:r>
        <w:t>241-259</w:t>
      </w:r>
      <w:r w:rsidRPr="001B237F">
        <w:t>). Thousand Oaks: Sage Publications, Inc.</w:t>
      </w:r>
    </w:p>
    <w:p w:rsidR="00E262AA" w:rsidRDefault="00E262AA" w:rsidP="00E262AA">
      <w:pPr>
        <w:pStyle w:val="context"/>
      </w:pPr>
      <w:r>
        <w:t xml:space="preserve">This is Chapter 15 in your primary textbook </w:t>
      </w:r>
      <w:r w:rsidRPr="00E7665A">
        <w:rPr>
          <w:i/>
        </w:rPr>
        <w:t>Criminal Justice Policy</w:t>
      </w:r>
      <w:r>
        <w:t>.</w:t>
      </w:r>
    </w:p>
    <w:p w:rsidR="00E262AA" w:rsidRDefault="00E262AA" w:rsidP="00E262AA">
      <w:pPr>
        <w:pStyle w:val="Reference"/>
      </w:pPr>
      <w:r>
        <w:t>Mosher, C. J</w:t>
      </w:r>
      <w:r w:rsidRPr="001B237F">
        <w:t>.</w:t>
      </w:r>
      <w:r>
        <w:t>, &amp; Akins, S.</w:t>
      </w:r>
      <w:r w:rsidRPr="001B237F">
        <w:t xml:space="preserve"> (2014). </w:t>
      </w:r>
      <w:r w:rsidRPr="00D7002C">
        <w:t xml:space="preserve">From “Just say no!” to “Well, </w:t>
      </w:r>
      <w:r>
        <w:t>maybe”—</w:t>
      </w:r>
      <w:r w:rsidRPr="00D7002C">
        <w:t xml:space="preserve">The War on Drugs and </w:t>
      </w:r>
      <w:r>
        <w:t>s</w:t>
      </w:r>
      <w:r w:rsidRPr="00D7002C">
        <w:t xml:space="preserve">ensible </w:t>
      </w:r>
      <w:r>
        <w:t>a</w:t>
      </w:r>
      <w:r w:rsidRPr="00D7002C">
        <w:t>lternative</w:t>
      </w:r>
      <w:r>
        <w:t>s</w:t>
      </w:r>
      <w:r w:rsidRPr="001B237F">
        <w:t xml:space="preserve">. In S. L. Mallicoat &amp; C. L. Gardiner (Eds.), </w:t>
      </w:r>
      <w:r w:rsidRPr="001B237F">
        <w:rPr>
          <w:i/>
        </w:rPr>
        <w:t>Criminal justice policy</w:t>
      </w:r>
      <w:r w:rsidRPr="001B237F">
        <w:t xml:space="preserve"> (pp. </w:t>
      </w:r>
      <w:r>
        <w:t>121-143</w:t>
      </w:r>
      <w:r w:rsidRPr="001B237F">
        <w:t>). Thousand Oaks: Sage Publications, Inc.</w:t>
      </w:r>
    </w:p>
    <w:p w:rsidR="00E262AA" w:rsidRDefault="00E262AA" w:rsidP="00E262AA">
      <w:pPr>
        <w:pStyle w:val="context"/>
      </w:pPr>
      <w:r>
        <w:t xml:space="preserve">This is Chapter 8 in your primary textbook </w:t>
      </w:r>
      <w:r w:rsidRPr="00E7665A">
        <w:rPr>
          <w:i/>
        </w:rPr>
        <w:t>Criminal Justice Policy</w:t>
      </w:r>
      <w:r>
        <w:t>.</w:t>
      </w:r>
    </w:p>
    <w:p w:rsidR="00E262AA" w:rsidRDefault="00E262AA" w:rsidP="00E262AA">
      <w:pPr>
        <w:pStyle w:val="Reference"/>
      </w:pPr>
      <w:r>
        <w:t xml:space="preserve">Sousa, W. H. (2014). </w:t>
      </w:r>
      <w:r w:rsidRPr="00B40F8A">
        <w:t xml:space="preserve">Policing </w:t>
      </w:r>
      <w:r>
        <w:t>h</w:t>
      </w:r>
      <w:r w:rsidRPr="00B40F8A">
        <w:t>igh-</w:t>
      </w:r>
      <w:r>
        <w:t>r</w:t>
      </w:r>
      <w:r w:rsidRPr="00B40F8A">
        <w:t xml:space="preserve">isk </w:t>
      </w:r>
      <w:r>
        <w:t>p</w:t>
      </w:r>
      <w:r w:rsidRPr="00B40F8A">
        <w:t>laces</w:t>
      </w:r>
      <w:r>
        <w:t>.</w:t>
      </w:r>
      <w:r w:rsidRPr="001B237F">
        <w:t xml:space="preserve"> In S. L. Mallicoat &amp; C. L. Gardiner (Eds.), </w:t>
      </w:r>
      <w:r w:rsidRPr="001B237F">
        <w:rPr>
          <w:i/>
        </w:rPr>
        <w:t>Criminal justice policy</w:t>
      </w:r>
      <w:r w:rsidRPr="001B237F">
        <w:t xml:space="preserve"> (pp. </w:t>
      </w:r>
      <w:r>
        <w:t>53-64</w:t>
      </w:r>
      <w:r w:rsidRPr="001B237F">
        <w:t>). Thousand Oaks: Sage Publications, Inc.</w:t>
      </w:r>
    </w:p>
    <w:p w:rsidR="00E262AA" w:rsidRDefault="00E262AA" w:rsidP="00E262AA">
      <w:pPr>
        <w:pStyle w:val="context"/>
      </w:pPr>
      <w:r>
        <w:t xml:space="preserve">This is Chapter 4 in your primary textbook </w:t>
      </w:r>
      <w:r w:rsidRPr="00E7665A">
        <w:rPr>
          <w:i/>
        </w:rPr>
        <w:t>Criminal Justice Policy</w:t>
      </w:r>
      <w:r>
        <w:t>.</w:t>
      </w:r>
    </w:p>
    <w:p w:rsidR="000969CF" w:rsidRPr="00B05433" w:rsidRDefault="000969CF" w:rsidP="000969CF">
      <w:pPr>
        <w:ind w:left="720" w:hanging="720"/>
        <w:rPr>
          <w:i/>
        </w:rPr>
      </w:pPr>
      <w:r w:rsidRPr="00B05433">
        <w:rPr>
          <w:i/>
        </w:rPr>
        <w:t>Websites</w:t>
      </w:r>
    </w:p>
    <w:p w:rsidR="00784DF4" w:rsidRPr="00966129" w:rsidRDefault="000A4193" w:rsidP="00784DF4">
      <w:pPr>
        <w:rPr>
          <w:szCs w:val="22"/>
        </w:rPr>
      </w:pPr>
      <w:hyperlink r:id="rId46" w:history="1">
        <w:r w:rsidR="00784DF4" w:rsidRPr="00AE6BE5">
          <w:rPr>
            <w:rStyle w:val="Hyperlink"/>
            <w:szCs w:val="22"/>
          </w:rPr>
          <w:t>American Bar Association</w:t>
        </w:r>
      </w:hyperlink>
      <w:r w:rsidR="00CB6D3A">
        <w:rPr>
          <w:szCs w:val="22"/>
        </w:rPr>
        <w:t xml:space="preserve">. </w:t>
      </w:r>
      <w:r w:rsidR="00784DF4">
        <w:rPr>
          <w:szCs w:val="22"/>
        </w:rPr>
        <w:t>(http://www.americanbar.org/)</w:t>
      </w:r>
    </w:p>
    <w:p w:rsidR="007621D5" w:rsidRDefault="00784DF4" w:rsidP="00784DF4">
      <w:pPr>
        <w:numPr>
          <w:ilvl w:val="0"/>
          <w:numId w:val="10"/>
        </w:numPr>
        <w:tabs>
          <w:tab w:val="num" w:pos="720"/>
        </w:tabs>
      </w:pPr>
      <w:r w:rsidRPr="00ED78C4">
        <w:t>“To serve equally our members, our profession and the public by defending liberty and delivering justice as the national representative of the legal profession</w:t>
      </w:r>
      <w:r w:rsidR="00CB6D3A">
        <w:t>.</w:t>
      </w:r>
      <w:r w:rsidRPr="00ED78C4">
        <w:t>” (ABA website) Note: Search for Criminal Justice Policy</w:t>
      </w:r>
    </w:p>
    <w:p w:rsidR="00784DF4" w:rsidRPr="00ED78C4" w:rsidRDefault="00784DF4" w:rsidP="00784DF4">
      <w:pPr>
        <w:numPr>
          <w:ilvl w:val="0"/>
          <w:numId w:val="10"/>
        </w:numPr>
        <w:tabs>
          <w:tab w:val="num" w:pos="720"/>
        </w:tabs>
      </w:pPr>
      <w:r w:rsidRPr="007621D5">
        <w:rPr>
          <w:b/>
        </w:rPr>
        <w:t>Source Applicability</w:t>
      </w:r>
      <w:r>
        <w:t xml:space="preserve">: </w:t>
      </w:r>
      <w:r w:rsidRPr="00966129">
        <w:t xml:space="preserve">This is a good website to identify criminal justice policy issues from a </w:t>
      </w:r>
      <w:r>
        <w:t>court perspective</w:t>
      </w:r>
      <w:r w:rsidRPr="00966129">
        <w:t xml:space="preserve">. </w:t>
      </w:r>
      <w:r>
        <w:t>The focus is a consistent policy across the country.</w:t>
      </w:r>
      <w:r w:rsidRPr="00966129">
        <w:t xml:space="preserve"> The policy examples are applicable for </w:t>
      </w:r>
      <w:r w:rsidR="00CB6D3A">
        <w:lastRenderedPageBreak/>
        <w:t>the</w:t>
      </w:r>
      <w:r>
        <w:t xml:space="preserve"> discussion, “</w:t>
      </w:r>
      <w:r w:rsidRPr="002C02AE">
        <w:t>Innovative Court Initiated Criminal Justice Policy</w:t>
      </w:r>
      <w:r>
        <w:t xml:space="preserve">,” </w:t>
      </w:r>
      <w:r w:rsidR="00CB6D3A">
        <w:t xml:space="preserve">the journal article review, </w:t>
      </w:r>
      <w:r>
        <w:t xml:space="preserve">and the Final Paper. </w:t>
      </w:r>
    </w:p>
    <w:p w:rsidR="00ED78C4" w:rsidRPr="00966129" w:rsidRDefault="000A4193" w:rsidP="00E262AA">
      <w:pPr>
        <w:pStyle w:val="context"/>
        <w:numPr>
          <w:ilvl w:val="0"/>
          <w:numId w:val="0"/>
        </w:numPr>
      </w:pPr>
      <w:hyperlink r:id="rId47" w:history="1">
        <w:r w:rsidR="00ED78C4" w:rsidRPr="00ED78C4">
          <w:rPr>
            <w:rStyle w:val="Hyperlink"/>
            <w:szCs w:val="22"/>
          </w:rPr>
          <w:t>Center for Problem-Oriented Policing</w:t>
        </w:r>
      </w:hyperlink>
      <w:r w:rsidR="00CB6D3A">
        <w:t xml:space="preserve">. </w:t>
      </w:r>
      <w:r w:rsidR="00ED78C4">
        <w:t>(</w:t>
      </w:r>
      <w:r w:rsidR="00ED78C4" w:rsidRPr="00966129">
        <w:t>http://www.popcenter.org/</w:t>
      </w:r>
      <w:r w:rsidR="00ED78C4">
        <w:t>)</w:t>
      </w:r>
    </w:p>
    <w:p w:rsidR="007621D5" w:rsidRDefault="00ED78C4" w:rsidP="006D7EFD">
      <w:pPr>
        <w:numPr>
          <w:ilvl w:val="0"/>
          <w:numId w:val="10"/>
        </w:numPr>
        <w:tabs>
          <w:tab w:val="num" w:pos="720"/>
        </w:tabs>
      </w:pPr>
      <w:r w:rsidRPr="00ED78C4">
        <w:t>“The mission of the Center for Problem-Oriented Policing is to advance the concept and practice of problem-oriented policing in open and democratic societies. It does so by making readily accessible information about ways in which police can more effectively address specific crime and disorder problems.” (POP website)</w:t>
      </w:r>
    </w:p>
    <w:p w:rsidR="006D7EFD" w:rsidRDefault="00ED78C4" w:rsidP="006D7EFD">
      <w:pPr>
        <w:numPr>
          <w:ilvl w:val="0"/>
          <w:numId w:val="10"/>
        </w:numPr>
        <w:tabs>
          <w:tab w:val="num" w:pos="720"/>
        </w:tabs>
      </w:pPr>
      <w:r w:rsidRPr="007621D5">
        <w:rPr>
          <w:b/>
        </w:rPr>
        <w:t>Source Applicability</w:t>
      </w:r>
      <w:r>
        <w:t>:</w:t>
      </w:r>
      <w:r w:rsidRPr="00ED78C4">
        <w:t xml:space="preserve"> This is a good website to identify criminal justice policy issues from a national perspectiv</w:t>
      </w:r>
      <w:r>
        <w:t xml:space="preserve">e to influence local policing. </w:t>
      </w:r>
      <w:r w:rsidRPr="00ED78C4">
        <w:t xml:space="preserve">The policy issues on this site generally </w:t>
      </w:r>
      <w:r w:rsidR="00CB6D3A">
        <w:t>examine</w:t>
      </w:r>
      <w:r w:rsidRPr="00ED78C4">
        <w:t xml:space="preserve"> the policy initiative from a police perspective. The policy examples are applicable for </w:t>
      </w:r>
      <w:r w:rsidR="00CB6D3A">
        <w:t>the</w:t>
      </w:r>
      <w:r>
        <w:t xml:space="preserve"> discussion, “</w:t>
      </w:r>
      <w:r w:rsidRPr="00ED78C4">
        <w:t>POPs, COPS, and Zero Tolerance Police Criminal Justice Policies</w:t>
      </w:r>
      <w:r>
        <w:t xml:space="preserve">,” </w:t>
      </w:r>
      <w:r w:rsidR="00CB6D3A">
        <w:t xml:space="preserve">the journal article review, </w:t>
      </w:r>
      <w:r>
        <w:t>and the Final Paper</w:t>
      </w:r>
      <w:r w:rsidR="006D7EFD">
        <w:t xml:space="preserve">. </w:t>
      </w:r>
    </w:p>
    <w:p w:rsidR="00ED78C4" w:rsidRPr="006D7EFD" w:rsidRDefault="000A4193" w:rsidP="00ED78C4">
      <w:pPr>
        <w:rPr>
          <w:szCs w:val="22"/>
        </w:rPr>
      </w:pPr>
      <w:hyperlink r:id="rId48" w:history="1">
        <w:r w:rsidR="006D7EFD" w:rsidRPr="006D7EFD">
          <w:rPr>
            <w:rStyle w:val="Hyperlink"/>
            <w:szCs w:val="22"/>
          </w:rPr>
          <w:t>COPS Office: Grants and Resources for Community Policing</w:t>
        </w:r>
      </w:hyperlink>
      <w:r w:rsidR="00CB6D3A">
        <w:rPr>
          <w:szCs w:val="22"/>
        </w:rPr>
        <w:t xml:space="preserve">. </w:t>
      </w:r>
      <w:r w:rsidR="006D7EFD">
        <w:rPr>
          <w:szCs w:val="22"/>
        </w:rPr>
        <w:t>(</w:t>
      </w:r>
      <w:r w:rsidR="00ED78C4" w:rsidRPr="006D7EFD">
        <w:rPr>
          <w:szCs w:val="22"/>
        </w:rPr>
        <w:t>http://www.cops.usdoj.gov/</w:t>
      </w:r>
      <w:r w:rsidR="006D7EFD">
        <w:rPr>
          <w:szCs w:val="22"/>
        </w:rPr>
        <w:t>)</w:t>
      </w:r>
    </w:p>
    <w:p w:rsidR="007621D5" w:rsidRDefault="00ED78C4" w:rsidP="006D7EFD">
      <w:pPr>
        <w:numPr>
          <w:ilvl w:val="0"/>
          <w:numId w:val="10"/>
        </w:numPr>
        <w:tabs>
          <w:tab w:val="num" w:pos="720"/>
        </w:tabs>
      </w:pPr>
      <w:r w:rsidRPr="00ED78C4">
        <w:t>“COPS—the Office of Community Oriented Policing Services</w:t>
      </w:r>
      <w:r w:rsidR="00CB6D3A">
        <w:t>—</w:t>
      </w:r>
      <w:r w:rsidRPr="00ED78C4">
        <w:t>is the office of the U.S. Department of Justice that advances the practice of community policing in America’s state, local</w:t>
      </w:r>
      <w:r w:rsidR="00CB6D3A">
        <w:t>,</w:t>
      </w:r>
      <w:r w:rsidRPr="00ED78C4">
        <w:t xml:space="preserve"> and tribal law enforcement agencies. COPS does its work principally by sharing information and making grants to police departments around the United States….The Knowledge Resources available from the COPS Office provide essential information in the form of best practices for law enforcement, Problem-Oriented Policing Guides addressing crime-related problems, and publications composed by subject matter experts within the federal government, academics, and law enforcement leaders that offer free publications on topics ranging from bullying in schools to computer mapping.” (COPS Website)</w:t>
      </w:r>
    </w:p>
    <w:p w:rsidR="00ED78C4" w:rsidRPr="00ED78C4" w:rsidRDefault="00ED78C4" w:rsidP="006D7EFD">
      <w:pPr>
        <w:numPr>
          <w:ilvl w:val="0"/>
          <w:numId w:val="10"/>
        </w:numPr>
        <w:tabs>
          <w:tab w:val="num" w:pos="720"/>
        </w:tabs>
      </w:pPr>
      <w:r w:rsidRPr="007621D5">
        <w:rPr>
          <w:b/>
        </w:rPr>
        <w:t>Source Applicabili</w:t>
      </w:r>
      <w:r w:rsidR="006D7EFD" w:rsidRPr="007621D5">
        <w:rPr>
          <w:b/>
        </w:rPr>
        <w:t>ty</w:t>
      </w:r>
      <w:r w:rsidR="006D7EFD">
        <w:t xml:space="preserve">: </w:t>
      </w:r>
      <w:r w:rsidRPr="00ED78C4">
        <w:t>This is a good website to identify criminal justice policy issues from a national perspecti</w:t>
      </w:r>
      <w:r w:rsidR="006D7EFD">
        <w:t>ve to influence local policing.</w:t>
      </w:r>
      <w:r w:rsidRPr="00ED78C4">
        <w:t xml:space="preserve"> </w:t>
      </w:r>
      <w:r w:rsidR="006D7EFD" w:rsidRPr="00ED78C4">
        <w:t xml:space="preserve">The policy issues on this site generally </w:t>
      </w:r>
      <w:r w:rsidR="00CB6D3A">
        <w:t>examine</w:t>
      </w:r>
      <w:r w:rsidR="006D7EFD" w:rsidRPr="00ED78C4">
        <w:t xml:space="preserve"> the policy initiative from a police perspective. The policy examples are applicable for </w:t>
      </w:r>
      <w:r w:rsidR="00CB6D3A">
        <w:t xml:space="preserve">the </w:t>
      </w:r>
      <w:r w:rsidR="006D7EFD">
        <w:t>discussion, “</w:t>
      </w:r>
      <w:r w:rsidR="006D7EFD" w:rsidRPr="00ED78C4">
        <w:t>POPs, COPS, and Zero Tolerance Police Criminal Justice Policies</w:t>
      </w:r>
      <w:r w:rsidR="006D7EFD">
        <w:t xml:space="preserve">,” </w:t>
      </w:r>
      <w:r w:rsidR="00CB6D3A">
        <w:t xml:space="preserve">the journal article review, </w:t>
      </w:r>
      <w:r w:rsidR="006D7EFD">
        <w:t>and the Final Paper.</w:t>
      </w:r>
    </w:p>
    <w:p w:rsidR="00784DF4" w:rsidRPr="00966129" w:rsidRDefault="000A4193" w:rsidP="00784DF4">
      <w:pPr>
        <w:rPr>
          <w:szCs w:val="22"/>
        </w:rPr>
      </w:pPr>
      <w:hyperlink r:id="rId49" w:history="1">
        <w:r w:rsidR="00784DF4" w:rsidRPr="00C42E30">
          <w:rPr>
            <w:rStyle w:val="Hyperlink"/>
            <w:szCs w:val="22"/>
          </w:rPr>
          <w:t>The International Association of Chiefs of Police</w:t>
        </w:r>
      </w:hyperlink>
      <w:r w:rsidR="00CB6D3A">
        <w:rPr>
          <w:szCs w:val="22"/>
        </w:rPr>
        <w:t xml:space="preserve">. </w:t>
      </w:r>
      <w:r w:rsidR="00784DF4">
        <w:rPr>
          <w:szCs w:val="22"/>
        </w:rPr>
        <w:t>(</w:t>
      </w:r>
      <w:r w:rsidR="00784DF4" w:rsidRPr="00C42E30">
        <w:rPr>
          <w:szCs w:val="22"/>
        </w:rPr>
        <w:t>http://www.theiacp.org/</w:t>
      </w:r>
      <w:r w:rsidR="00784DF4">
        <w:rPr>
          <w:szCs w:val="22"/>
        </w:rPr>
        <w:t>)</w:t>
      </w:r>
    </w:p>
    <w:p w:rsidR="007621D5" w:rsidRDefault="00784DF4" w:rsidP="00784DF4">
      <w:pPr>
        <w:numPr>
          <w:ilvl w:val="0"/>
          <w:numId w:val="10"/>
        </w:numPr>
        <w:tabs>
          <w:tab w:val="num" w:pos="720"/>
        </w:tabs>
      </w:pPr>
      <w:r w:rsidRPr="00ED78C4">
        <w:t xml:space="preserve">“The IACP shall advance professional police services; promote enhanced administrative, technical, and operational police practices; foster cooperation and the exchange of information and experience among police leaders and police organizations of recognized professional and technical standing throughout the world.” (The IACP website) </w:t>
      </w:r>
    </w:p>
    <w:p w:rsidR="00784DF4" w:rsidRPr="00ED78C4" w:rsidRDefault="00784DF4" w:rsidP="00784DF4">
      <w:pPr>
        <w:numPr>
          <w:ilvl w:val="0"/>
          <w:numId w:val="10"/>
        </w:numPr>
        <w:tabs>
          <w:tab w:val="num" w:pos="720"/>
        </w:tabs>
      </w:pPr>
      <w:r w:rsidRPr="007621D5">
        <w:rPr>
          <w:b/>
        </w:rPr>
        <w:t>Source Applicability</w:t>
      </w:r>
      <w:r>
        <w:t xml:space="preserve">: </w:t>
      </w:r>
      <w:r w:rsidRPr="00966129">
        <w:t>This is a good website to identify criminal justice policy issues from a national perspectiv</w:t>
      </w:r>
      <w:r>
        <w:t xml:space="preserve">e to influence local policing. </w:t>
      </w:r>
      <w:r w:rsidR="00CB6D3A" w:rsidRPr="00ED78C4">
        <w:t xml:space="preserve">This site provides examples of </w:t>
      </w:r>
      <w:r w:rsidR="00CB6D3A">
        <w:t>p</w:t>
      </w:r>
      <w:r w:rsidR="00CB6D3A" w:rsidRPr="00ED78C4">
        <w:t xml:space="preserve">olice </w:t>
      </w:r>
      <w:r w:rsidR="00CB6D3A">
        <w:t>p</w:t>
      </w:r>
      <w:r w:rsidR="00CB6D3A" w:rsidRPr="00ED78C4">
        <w:t>olicies in a wide range</w:t>
      </w:r>
      <w:r w:rsidR="00CB6D3A">
        <w:t>—</w:t>
      </w:r>
      <w:r w:rsidR="00CB6D3A" w:rsidRPr="00ED78C4">
        <w:t xml:space="preserve">from </w:t>
      </w:r>
      <w:r w:rsidR="00CB6D3A">
        <w:t>o</w:t>
      </w:r>
      <w:r w:rsidR="00CB6D3A" w:rsidRPr="00ED78C4">
        <w:t xml:space="preserve">perations and </w:t>
      </w:r>
      <w:r w:rsidR="00CB6D3A">
        <w:t>t</w:t>
      </w:r>
      <w:r w:rsidR="00CB6D3A" w:rsidRPr="00ED78C4">
        <w:t>raining to human resources.</w:t>
      </w:r>
      <w:r w:rsidR="00CB6D3A">
        <w:t xml:space="preserve"> </w:t>
      </w:r>
      <w:r>
        <w:t xml:space="preserve">There is some international perspective here. </w:t>
      </w:r>
      <w:r w:rsidRPr="00966129">
        <w:t xml:space="preserve">The policy </w:t>
      </w:r>
      <w:r w:rsidRPr="00966129">
        <w:lastRenderedPageBreak/>
        <w:t xml:space="preserve">issues on this site generally </w:t>
      </w:r>
      <w:r w:rsidR="00CB6D3A">
        <w:t>examine</w:t>
      </w:r>
      <w:r w:rsidRPr="00966129">
        <w:t xml:space="preserve"> the policy initiative from a police perspec</w:t>
      </w:r>
      <w:r>
        <w:t xml:space="preserve">tive. </w:t>
      </w:r>
      <w:r w:rsidRPr="00966129">
        <w:t xml:space="preserve">The policy examples are applicable for </w:t>
      </w:r>
      <w:r w:rsidR="00CB6D3A">
        <w:t>the</w:t>
      </w:r>
      <w:r>
        <w:t xml:space="preserve"> discussion, “</w:t>
      </w:r>
      <w:r w:rsidRPr="00ED78C4">
        <w:t>POPs, COPS, and Zero Tolerance Police Criminal Justice Policies</w:t>
      </w:r>
      <w:r>
        <w:t xml:space="preserve">,” </w:t>
      </w:r>
      <w:r w:rsidR="00CB6D3A">
        <w:t xml:space="preserve">the journal article review, </w:t>
      </w:r>
      <w:r>
        <w:t xml:space="preserve">and the Final Paper. </w:t>
      </w:r>
    </w:p>
    <w:p w:rsidR="00ED78C4" w:rsidRPr="00966129" w:rsidRDefault="000A4193" w:rsidP="00ED78C4">
      <w:pPr>
        <w:rPr>
          <w:szCs w:val="22"/>
        </w:rPr>
      </w:pPr>
      <w:hyperlink r:id="rId50" w:history="1">
        <w:r w:rsidR="00ED78C4" w:rsidRPr="006D7EFD">
          <w:rPr>
            <w:rStyle w:val="Hyperlink"/>
            <w:szCs w:val="22"/>
          </w:rPr>
          <w:t>Justice Policy Institute</w:t>
        </w:r>
      </w:hyperlink>
      <w:r w:rsidR="00CB6D3A">
        <w:rPr>
          <w:szCs w:val="22"/>
        </w:rPr>
        <w:t xml:space="preserve">. </w:t>
      </w:r>
      <w:r w:rsidR="006D7EFD">
        <w:rPr>
          <w:szCs w:val="22"/>
        </w:rPr>
        <w:t>(</w:t>
      </w:r>
      <w:r w:rsidR="00ED78C4" w:rsidRPr="006D7EFD">
        <w:rPr>
          <w:szCs w:val="22"/>
        </w:rPr>
        <w:t>http://www.justicepolicy.org/index.html</w:t>
      </w:r>
      <w:r w:rsidR="006D7EFD" w:rsidRPr="00EB098D">
        <w:rPr>
          <w:rStyle w:val="Hyperlink"/>
          <w:color w:val="000000"/>
          <w:szCs w:val="22"/>
          <w:u w:val="none"/>
        </w:rPr>
        <w:t>)</w:t>
      </w:r>
    </w:p>
    <w:p w:rsidR="007621D5" w:rsidRDefault="00CB6D3A" w:rsidP="002C02AE">
      <w:pPr>
        <w:numPr>
          <w:ilvl w:val="0"/>
          <w:numId w:val="10"/>
        </w:numPr>
        <w:tabs>
          <w:tab w:val="num" w:pos="720"/>
        </w:tabs>
      </w:pPr>
      <w:r>
        <w:t>“</w:t>
      </w:r>
      <w:r w:rsidR="00ED78C4" w:rsidRPr="00ED78C4">
        <w:t xml:space="preserve">Justice Policy Institute is a national nonprofit organization that changes the conversation around justice reform and advances policies that promote well-being and justice for all people and communities. Our research and analyses identify effective programs and policies and we disseminate our findings to the media, policymakers and advocates, and provide training and technical assistance supports to people working for justice reform… </w:t>
      </w:r>
      <w:r>
        <w:t>[</w:t>
      </w:r>
      <w:r w:rsidR="00163636">
        <w:t>Our</w:t>
      </w:r>
      <w:r>
        <w:t>]</w:t>
      </w:r>
      <w:r w:rsidR="00ED78C4" w:rsidRPr="00ED78C4">
        <w:t xml:space="preserve"> mission is to reduce incarceration and promote policies that improve the well-being of all people and communities.</w:t>
      </w:r>
      <w:r>
        <w:t>”</w:t>
      </w:r>
      <w:r w:rsidR="00ED78C4" w:rsidRPr="00ED78C4">
        <w:t xml:space="preserve"> (Justice Policy Institute website)</w:t>
      </w:r>
    </w:p>
    <w:p w:rsidR="00ED78C4" w:rsidRPr="00ED78C4" w:rsidRDefault="002C02AE" w:rsidP="002C02AE">
      <w:pPr>
        <w:numPr>
          <w:ilvl w:val="0"/>
          <w:numId w:val="10"/>
        </w:numPr>
        <w:tabs>
          <w:tab w:val="num" w:pos="720"/>
        </w:tabs>
      </w:pPr>
      <w:r w:rsidRPr="007621D5">
        <w:rPr>
          <w:b/>
        </w:rPr>
        <w:t>Source Applicability</w:t>
      </w:r>
      <w:r>
        <w:t>:</w:t>
      </w:r>
      <w:r w:rsidR="00ED78C4" w:rsidRPr="00966129">
        <w:t xml:space="preserve"> This is a good website to identify criminal justice policy issues from a </w:t>
      </w:r>
      <w:r w:rsidR="00ED78C4">
        <w:t>court perspective</w:t>
      </w:r>
      <w:r w:rsidR="00ED78C4" w:rsidRPr="00966129">
        <w:t xml:space="preserve">. The policy examples are applicable for </w:t>
      </w:r>
      <w:r w:rsidR="00CB6D3A">
        <w:t>the</w:t>
      </w:r>
      <w:r>
        <w:t xml:space="preserve"> discussion, “</w:t>
      </w:r>
      <w:r w:rsidRPr="002C02AE">
        <w:t>Innovative Court In</w:t>
      </w:r>
      <w:r w:rsidR="00484CB2">
        <w:t>itiated Criminal Justice Policy</w:t>
      </w:r>
      <w:r>
        <w:t xml:space="preserve">,” </w:t>
      </w:r>
      <w:r w:rsidR="00CB6D3A">
        <w:t xml:space="preserve">the journal article review, </w:t>
      </w:r>
      <w:r>
        <w:t xml:space="preserve">and the Final Paper. </w:t>
      </w:r>
    </w:p>
    <w:p w:rsidR="00ED78C4" w:rsidRPr="00966129" w:rsidRDefault="000A4193" w:rsidP="00ED78C4">
      <w:pPr>
        <w:rPr>
          <w:szCs w:val="22"/>
        </w:rPr>
      </w:pPr>
      <w:hyperlink r:id="rId51" w:history="1">
        <w:r w:rsidR="00ED78C4" w:rsidRPr="00AE6BE5">
          <w:rPr>
            <w:rStyle w:val="Hyperlink"/>
            <w:szCs w:val="22"/>
          </w:rPr>
          <w:t>Real Justice</w:t>
        </w:r>
      </w:hyperlink>
      <w:r w:rsidR="00F673EC">
        <w:rPr>
          <w:szCs w:val="22"/>
        </w:rPr>
        <w:t xml:space="preserve">. </w:t>
      </w:r>
      <w:r w:rsidR="00AE6BE5">
        <w:rPr>
          <w:szCs w:val="22"/>
        </w:rPr>
        <w:t>(</w:t>
      </w:r>
      <w:r w:rsidR="00ED78C4" w:rsidRPr="00AE6BE5">
        <w:rPr>
          <w:szCs w:val="22"/>
        </w:rPr>
        <w:t>http://www.realjustice.org</w:t>
      </w:r>
      <w:r w:rsidR="00AE6BE5">
        <w:rPr>
          <w:szCs w:val="22"/>
        </w:rPr>
        <w:t>/)</w:t>
      </w:r>
    </w:p>
    <w:p w:rsidR="007621D5" w:rsidRDefault="00F673EC" w:rsidP="00AE6BE5">
      <w:pPr>
        <w:numPr>
          <w:ilvl w:val="0"/>
          <w:numId w:val="10"/>
        </w:numPr>
        <w:tabs>
          <w:tab w:val="num" w:pos="720"/>
        </w:tabs>
      </w:pPr>
      <w:r>
        <w:t>“</w:t>
      </w:r>
      <w:r w:rsidR="00ED78C4" w:rsidRPr="00ED78C4">
        <w:t>Offenders, victims and their supporters all benefit from the free exchange of emotion that happens in a restorative conference. Offenders come face to face with their victims and directly hear the impact of their actions. Victims have a chance to tell offenders how they have been affected. Offenders gain empathy and understanding for those they ha</w:t>
      </w:r>
      <w:r>
        <w:t>ve harmed—</w:t>
      </w:r>
      <w:r w:rsidR="00ED78C4" w:rsidRPr="00ED78C4">
        <w:t>not only their victims, but their own families as well.</w:t>
      </w:r>
      <w:r>
        <w:t>”</w:t>
      </w:r>
      <w:r w:rsidR="00ED78C4" w:rsidRPr="00ED78C4">
        <w:t xml:space="preserve"> (Real Justice website)</w:t>
      </w:r>
    </w:p>
    <w:p w:rsidR="00ED78C4" w:rsidRPr="00ED78C4" w:rsidRDefault="00ED78C4" w:rsidP="00AE6BE5">
      <w:pPr>
        <w:numPr>
          <w:ilvl w:val="0"/>
          <w:numId w:val="10"/>
        </w:numPr>
        <w:tabs>
          <w:tab w:val="num" w:pos="720"/>
        </w:tabs>
      </w:pPr>
      <w:r w:rsidRPr="007621D5">
        <w:rPr>
          <w:b/>
        </w:rPr>
        <w:t>Source Applicability</w:t>
      </w:r>
      <w:r w:rsidR="00AE6BE5">
        <w:t>:</w:t>
      </w:r>
      <w:r w:rsidRPr="00966129">
        <w:t xml:space="preserve"> This is a good website to identify criminal justice policy issues from a </w:t>
      </w:r>
      <w:r>
        <w:t>court perspective</w:t>
      </w:r>
      <w:r w:rsidRPr="00966129">
        <w:t xml:space="preserve">. The policy examples are applicable for </w:t>
      </w:r>
      <w:r w:rsidR="00F673EC">
        <w:t>the</w:t>
      </w:r>
      <w:r w:rsidR="00AE6BE5">
        <w:t xml:space="preserve"> discussion, “</w:t>
      </w:r>
      <w:r w:rsidR="00AE6BE5" w:rsidRPr="002C02AE">
        <w:t>Innovative Court In</w:t>
      </w:r>
      <w:r w:rsidR="00484CB2">
        <w:t>itiated Criminal Justice Policy</w:t>
      </w:r>
      <w:r w:rsidR="00AE6BE5">
        <w:t xml:space="preserve">,” </w:t>
      </w:r>
      <w:r w:rsidR="00F673EC">
        <w:t xml:space="preserve">the journal article review, </w:t>
      </w:r>
      <w:r w:rsidR="00AE6BE5">
        <w:t>and the Final Paper.</w:t>
      </w:r>
    </w:p>
    <w:p w:rsidR="00ED78C4" w:rsidRPr="00966129" w:rsidRDefault="000A4193" w:rsidP="00ED78C4">
      <w:pPr>
        <w:rPr>
          <w:szCs w:val="22"/>
        </w:rPr>
      </w:pPr>
      <w:hyperlink r:id="rId52" w:history="1">
        <w:r w:rsidR="00ED78C4" w:rsidRPr="00AE6BE5">
          <w:rPr>
            <w:rStyle w:val="Hyperlink"/>
            <w:szCs w:val="22"/>
          </w:rPr>
          <w:t>Restorative Justice Council</w:t>
        </w:r>
      </w:hyperlink>
      <w:r w:rsidR="00F673EC">
        <w:rPr>
          <w:szCs w:val="22"/>
        </w:rPr>
        <w:t xml:space="preserve">. </w:t>
      </w:r>
      <w:r w:rsidR="00AE6BE5">
        <w:rPr>
          <w:szCs w:val="22"/>
        </w:rPr>
        <w:t>(</w:t>
      </w:r>
      <w:r w:rsidR="00ED78C4" w:rsidRPr="00AE6BE5">
        <w:rPr>
          <w:szCs w:val="22"/>
        </w:rPr>
        <w:t>http://www.restorativejustice.org.uk/</w:t>
      </w:r>
      <w:r w:rsidR="00AE6BE5">
        <w:rPr>
          <w:szCs w:val="22"/>
        </w:rPr>
        <w:t>)</w:t>
      </w:r>
    </w:p>
    <w:p w:rsidR="007621D5" w:rsidRDefault="00ED78C4" w:rsidP="00AE6BE5">
      <w:pPr>
        <w:numPr>
          <w:ilvl w:val="0"/>
          <w:numId w:val="10"/>
        </w:numPr>
        <w:tabs>
          <w:tab w:val="num" w:pos="720"/>
        </w:tabs>
      </w:pPr>
      <w:r w:rsidRPr="007621D5">
        <w:rPr>
          <w:szCs w:val="22"/>
        </w:rPr>
        <w:t>“</w:t>
      </w:r>
      <w:r w:rsidRPr="00ED78C4">
        <w:t xml:space="preserve">Restorative processes bring those harmed by crime or conflict, and those responsible for the harm, into communication, enabling everyone affected by a particular incident to play a part in repairing the harm and finding a positive way forward.” (RJC website) </w:t>
      </w:r>
    </w:p>
    <w:p w:rsidR="00AE6BE5" w:rsidRPr="00ED78C4" w:rsidRDefault="00AE6BE5" w:rsidP="00AE6BE5">
      <w:pPr>
        <w:numPr>
          <w:ilvl w:val="0"/>
          <w:numId w:val="10"/>
        </w:numPr>
        <w:tabs>
          <w:tab w:val="num" w:pos="720"/>
        </w:tabs>
      </w:pPr>
      <w:r w:rsidRPr="00F673EC">
        <w:rPr>
          <w:b/>
        </w:rPr>
        <w:t>Source Applicability</w:t>
      </w:r>
      <w:r>
        <w:t xml:space="preserve">: </w:t>
      </w:r>
      <w:r w:rsidR="00ED78C4" w:rsidRPr="00966129">
        <w:t xml:space="preserve">This is a good website to identify criminal justice policy issues from a </w:t>
      </w:r>
      <w:r w:rsidR="00ED78C4">
        <w:t>court perspective</w:t>
      </w:r>
      <w:r w:rsidR="00ED78C4" w:rsidRPr="00966129">
        <w:t>.</w:t>
      </w:r>
      <w:r w:rsidR="00ED78C4">
        <w:t xml:space="preserve"> There is grounding in the U</w:t>
      </w:r>
      <w:r w:rsidR="00F673EC">
        <w:t xml:space="preserve">nited </w:t>
      </w:r>
      <w:r w:rsidR="00ED78C4">
        <w:t>K</w:t>
      </w:r>
      <w:r w:rsidR="00F673EC">
        <w:t>ingdom</w:t>
      </w:r>
      <w:r w:rsidR="00ED78C4">
        <w:t xml:space="preserve"> for an international perspective. </w:t>
      </w:r>
      <w:r w:rsidRPr="00966129">
        <w:t xml:space="preserve">The policy examples are applicable for </w:t>
      </w:r>
      <w:r w:rsidR="00F673EC">
        <w:t>the</w:t>
      </w:r>
      <w:r>
        <w:t xml:space="preserve"> discussion, “</w:t>
      </w:r>
      <w:r w:rsidRPr="002C02AE">
        <w:t>Innovative Court Initiated Criminal Justice Policy</w:t>
      </w:r>
      <w:r>
        <w:t xml:space="preserve">,” </w:t>
      </w:r>
      <w:r w:rsidR="00F673EC">
        <w:t xml:space="preserve">the journal article review, </w:t>
      </w:r>
      <w:r>
        <w:t xml:space="preserve">and the Final Paper. </w:t>
      </w:r>
    </w:p>
    <w:p w:rsidR="00E92A05" w:rsidRPr="00B05433" w:rsidRDefault="00E92A05" w:rsidP="00E92A05">
      <w:pPr>
        <w:pStyle w:val="ListParagraph"/>
        <w:ind w:left="0"/>
      </w:pPr>
    </w:p>
    <w:p w:rsidR="00E92A05" w:rsidRPr="00B05433" w:rsidRDefault="009C1B4F" w:rsidP="00A37583">
      <w:pPr>
        <w:pStyle w:val="Heading1"/>
      </w:pPr>
      <w:r>
        <w:br w:type="page"/>
      </w:r>
      <w:bookmarkStart w:id="27" w:name="_Toc415654259"/>
      <w:r w:rsidR="00072BE6" w:rsidRPr="00B05433">
        <w:lastRenderedPageBreak/>
        <w:t>WEEK SIX</w:t>
      </w:r>
      <w:bookmarkEnd w:id="27"/>
      <w:r w:rsidR="00E92A05" w:rsidRPr="00B05433">
        <w:t xml:space="preserve"> </w:t>
      </w:r>
    </w:p>
    <w:p w:rsidR="00E92A05" w:rsidRPr="00B05433" w:rsidRDefault="002A7A61" w:rsidP="00E92A05">
      <w:pPr>
        <w:pStyle w:val="Heading2"/>
        <w:rPr>
          <w:b w:val="0"/>
        </w:rPr>
      </w:pPr>
      <w:bookmarkStart w:id="28" w:name="_Toc415654260"/>
      <w:r w:rsidRPr="00B05433">
        <w:rPr>
          <w:b w:val="0"/>
        </w:rPr>
        <w:t xml:space="preserve">CORRECTIONS </w:t>
      </w:r>
      <w:r w:rsidR="00634986">
        <w:rPr>
          <w:b w:val="0"/>
        </w:rPr>
        <w:t>and</w:t>
      </w:r>
      <w:r w:rsidRPr="00B05433">
        <w:rPr>
          <w:b w:val="0"/>
        </w:rPr>
        <w:t xml:space="preserve"> JUVENILE JUSTICE POLICY ACTORS</w:t>
      </w:r>
      <w:bookmarkEnd w:id="28"/>
    </w:p>
    <w:p w:rsidR="00E92A05" w:rsidRPr="00B05433" w:rsidRDefault="00E92A05" w:rsidP="00E92A05">
      <w:pPr>
        <w:pStyle w:val="Heading3"/>
        <w:rPr>
          <w:szCs w:val="24"/>
        </w:rPr>
      </w:pPr>
      <w:bookmarkStart w:id="29" w:name="_Toc415654261"/>
      <w:r w:rsidRPr="00B05433">
        <w:rPr>
          <w:szCs w:val="24"/>
        </w:rPr>
        <w:t>Recommended Resources</w:t>
      </w:r>
      <w:bookmarkEnd w:id="29"/>
    </w:p>
    <w:p w:rsidR="00A17A1E" w:rsidRPr="00B05433" w:rsidRDefault="00A17A1E" w:rsidP="00A17A1E">
      <w:pPr>
        <w:rPr>
          <w:i/>
        </w:rPr>
      </w:pPr>
      <w:r w:rsidRPr="00B05433">
        <w:rPr>
          <w:i/>
        </w:rPr>
        <w:t>Text</w:t>
      </w:r>
    </w:p>
    <w:p w:rsidR="00E262AA" w:rsidRDefault="00E262AA" w:rsidP="00E262AA">
      <w:pPr>
        <w:pStyle w:val="Reference"/>
      </w:pPr>
      <w:r>
        <w:t xml:space="preserve">Garland, B., Butler, H. D., &amp; Steiner, B. (2014). </w:t>
      </w:r>
      <w:r w:rsidRPr="00B109EE">
        <w:t xml:space="preserve">The </w:t>
      </w:r>
      <w:r>
        <w:t>s</w:t>
      </w:r>
      <w:r w:rsidRPr="00B109EE">
        <w:t xml:space="preserve">upermax: Issues and </w:t>
      </w:r>
      <w:r>
        <w:t>c</w:t>
      </w:r>
      <w:r w:rsidRPr="00B109EE">
        <w:t>hallenges</w:t>
      </w:r>
      <w:r>
        <w:t>.</w:t>
      </w:r>
      <w:r w:rsidRPr="001B237F">
        <w:t xml:space="preserve"> In S. L. Mallicoat &amp; C. L. Gardiner (Eds.), </w:t>
      </w:r>
      <w:r w:rsidRPr="001B237F">
        <w:rPr>
          <w:i/>
        </w:rPr>
        <w:t>Criminal justice policy</w:t>
      </w:r>
      <w:r w:rsidRPr="001B237F">
        <w:t xml:space="preserve"> (pp. </w:t>
      </w:r>
      <w:r>
        <w:t>275-291</w:t>
      </w:r>
      <w:r w:rsidRPr="001B237F">
        <w:t>). Thousand Oaks: Sage Publications, Inc.</w:t>
      </w:r>
    </w:p>
    <w:p w:rsidR="00E262AA" w:rsidRDefault="00E262AA" w:rsidP="00E262AA">
      <w:pPr>
        <w:pStyle w:val="context"/>
      </w:pPr>
      <w:r>
        <w:t xml:space="preserve">This is Chapter 17 in your primary textbook </w:t>
      </w:r>
      <w:r w:rsidRPr="00E262AA">
        <w:rPr>
          <w:i/>
        </w:rPr>
        <w:t>Criminal Justice Policy</w:t>
      </w:r>
      <w:r>
        <w:t>.</w:t>
      </w:r>
    </w:p>
    <w:p w:rsidR="00E262AA" w:rsidRDefault="00E262AA" w:rsidP="00E262AA">
      <w:pPr>
        <w:pStyle w:val="Reference"/>
      </w:pPr>
      <w:r>
        <w:t xml:space="preserve">Hagedorn, J., &amp; Chesney-Lind, M. (2014). </w:t>
      </w:r>
      <w:r w:rsidRPr="00B109EE">
        <w:t xml:space="preserve">America’s “War on Gangs”: Response to a </w:t>
      </w:r>
      <w:r>
        <w:t>r</w:t>
      </w:r>
      <w:r w:rsidRPr="00B109EE">
        <w:t xml:space="preserve">eal </w:t>
      </w:r>
      <w:r>
        <w:t>t</w:t>
      </w:r>
      <w:r w:rsidRPr="00B109EE">
        <w:t xml:space="preserve">hreat or a </w:t>
      </w:r>
      <w:r>
        <w:t>m</w:t>
      </w:r>
      <w:r w:rsidRPr="00B109EE">
        <w:t xml:space="preserve">oral </w:t>
      </w:r>
      <w:r>
        <w:t>p</w:t>
      </w:r>
      <w:r w:rsidRPr="00B109EE">
        <w:t>anic</w:t>
      </w:r>
      <w:r>
        <w:t>?</w:t>
      </w:r>
      <w:r w:rsidRPr="001B237F">
        <w:t xml:space="preserve"> In S. L. Mallicoat &amp; C. L. Gardiner (Eds.), </w:t>
      </w:r>
      <w:r w:rsidRPr="001B237F">
        <w:rPr>
          <w:i/>
        </w:rPr>
        <w:t>Criminal justice policy</w:t>
      </w:r>
      <w:r w:rsidRPr="001B237F">
        <w:t xml:space="preserve"> (pp. </w:t>
      </w:r>
      <w:r>
        <w:t>175-189</w:t>
      </w:r>
      <w:r w:rsidRPr="001B237F">
        <w:t>). Thousand Oaks: Sage Publications, Inc.</w:t>
      </w:r>
    </w:p>
    <w:p w:rsidR="00E262AA" w:rsidRDefault="00E262AA" w:rsidP="00E262AA">
      <w:pPr>
        <w:pStyle w:val="context"/>
      </w:pPr>
      <w:r>
        <w:t xml:space="preserve">This is Chapter 11 in your primary textbook </w:t>
      </w:r>
      <w:r w:rsidRPr="00E262AA">
        <w:rPr>
          <w:i/>
        </w:rPr>
        <w:t>Criminal Justice Policy</w:t>
      </w:r>
      <w:r>
        <w:t>.</w:t>
      </w:r>
    </w:p>
    <w:p w:rsidR="00E262AA" w:rsidRDefault="00E262AA" w:rsidP="00E262AA">
      <w:pPr>
        <w:pStyle w:val="Reference"/>
      </w:pPr>
      <w:r>
        <w:t xml:space="preserve">Kupchik, A., &amp; Gosse, M. (2014). </w:t>
      </w:r>
      <w:r w:rsidRPr="00B109EE">
        <w:t xml:space="preserve">Juvenile </w:t>
      </w:r>
      <w:r>
        <w:t>w</w:t>
      </w:r>
      <w:r w:rsidRPr="00B109EE">
        <w:t xml:space="preserve">aiver </w:t>
      </w:r>
      <w:r>
        <w:t>p</w:t>
      </w:r>
      <w:r w:rsidRPr="00B109EE">
        <w:t>olicies</w:t>
      </w:r>
      <w:r>
        <w:t>.</w:t>
      </w:r>
      <w:r w:rsidRPr="001B237F">
        <w:t xml:space="preserve"> In S. L. Mallicoat &amp; C. L. Gardiner (Eds.), </w:t>
      </w:r>
      <w:r w:rsidRPr="001B237F">
        <w:rPr>
          <w:i/>
        </w:rPr>
        <w:t>Criminal justice policy</w:t>
      </w:r>
      <w:r w:rsidRPr="001B237F">
        <w:t xml:space="preserve"> (pp. </w:t>
      </w:r>
      <w:r>
        <w:t>191-199</w:t>
      </w:r>
      <w:r w:rsidRPr="001B237F">
        <w:t>). Thousand Oaks: Sage Publications, Inc.</w:t>
      </w:r>
    </w:p>
    <w:p w:rsidR="00E262AA" w:rsidRDefault="00E262AA" w:rsidP="00E262AA">
      <w:pPr>
        <w:pStyle w:val="context"/>
      </w:pPr>
      <w:r>
        <w:t xml:space="preserve">This is Chapter 12 in your primary textbook </w:t>
      </w:r>
      <w:r w:rsidRPr="00E262AA">
        <w:rPr>
          <w:i/>
        </w:rPr>
        <w:t>Criminal Justice Policy</w:t>
      </w:r>
      <w:r>
        <w:t>.</w:t>
      </w:r>
    </w:p>
    <w:p w:rsidR="00E262AA" w:rsidRDefault="00E262AA" w:rsidP="00E262AA">
      <w:pPr>
        <w:pStyle w:val="Reference"/>
      </w:pPr>
      <w:r w:rsidRPr="00B109EE">
        <w:t xml:space="preserve">Leon, C., &amp; Kilmer, A. (2014). Controlling the </w:t>
      </w:r>
      <w:r>
        <w:t>s</w:t>
      </w:r>
      <w:r w:rsidRPr="00B109EE">
        <w:t xml:space="preserve">exual </w:t>
      </w:r>
      <w:r>
        <w:t>o</w:t>
      </w:r>
      <w:r w:rsidRPr="00B109EE">
        <w:t xml:space="preserve">ffender. In S. L. Mallicoat &amp; C. L. Gardiner (Eds.), </w:t>
      </w:r>
      <w:r w:rsidRPr="00B109EE">
        <w:rPr>
          <w:i/>
        </w:rPr>
        <w:t>Criminal justice policy</w:t>
      </w:r>
      <w:r w:rsidRPr="00B109EE">
        <w:t xml:space="preserve"> (pp. </w:t>
      </w:r>
      <w:r>
        <w:t>145-156</w:t>
      </w:r>
      <w:r w:rsidRPr="00B109EE">
        <w:t>). Thousand Oaks: Sage Publications, Inc.</w:t>
      </w:r>
    </w:p>
    <w:p w:rsidR="00E262AA" w:rsidRDefault="00E262AA" w:rsidP="00E262AA">
      <w:pPr>
        <w:pStyle w:val="context"/>
      </w:pPr>
      <w:r>
        <w:t xml:space="preserve">This is Chapter 9 in your primary textbook </w:t>
      </w:r>
      <w:r w:rsidRPr="00E262AA">
        <w:rPr>
          <w:i/>
        </w:rPr>
        <w:t>Criminal Justice Policy</w:t>
      </w:r>
      <w:r>
        <w:t>.</w:t>
      </w:r>
    </w:p>
    <w:p w:rsidR="00A17A1E" w:rsidRPr="00B05433" w:rsidRDefault="004005FB" w:rsidP="00A17A1E">
      <w:pPr>
        <w:ind w:left="720" w:hanging="720"/>
        <w:rPr>
          <w:i/>
        </w:rPr>
      </w:pPr>
      <w:r>
        <w:rPr>
          <w:i/>
        </w:rPr>
        <w:t>Website</w:t>
      </w:r>
      <w:r w:rsidR="00484CB2">
        <w:rPr>
          <w:i/>
        </w:rPr>
        <w:t>s</w:t>
      </w:r>
    </w:p>
    <w:p w:rsidR="00484CB2" w:rsidRPr="00484CB2" w:rsidRDefault="000A4193" w:rsidP="00484CB2">
      <w:pPr>
        <w:ind w:left="720" w:hanging="720"/>
      </w:pPr>
      <w:hyperlink r:id="rId53" w:history="1">
        <w:r w:rsidR="00484CB2" w:rsidRPr="00484CB2">
          <w:rPr>
            <w:rStyle w:val="Hyperlink"/>
          </w:rPr>
          <w:t>Association for the Treatment of Sexual Abusers</w:t>
        </w:r>
      </w:hyperlink>
      <w:r w:rsidR="00CB6D3A">
        <w:rPr>
          <w:rStyle w:val="Hyperlink"/>
        </w:rPr>
        <w:t>.</w:t>
      </w:r>
      <w:r w:rsidR="00484CB2" w:rsidRPr="00484CB2">
        <w:t xml:space="preserve"> </w:t>
      </w:r>
      <w:r w:rsidR="00484CB2">
        <w:t>(</w:t>
      </w:r>
      <w:r w:rsidR="00484CB2" w:rsidRPr="00484CB2">
        <w:t>http://www.atsa.com</w:t>
      </w:r>
      <w:r w:rsidR="00484CB2">
        <w:t>)</w:t>
      </w:r>
    </w:p>
    <w:p w:rsidR="007621D5" w:rsidRDefault="00484CB2" w:rsidP="00484CB2">
      <w:pPr>
        <w:pStyle w:val="ListParagraph"/>
        <w:numPr>
          <w:ilvl w:val="0"/>
          <w:numId w:val="16"/>
        </w:numPr>
        <w:ind w:left="1440"/>
      </w:pPr>
      <w:r w:rsidRPr="00484CB2">
        <w:t>“The Association for the Treatment of Sexual Abusers is an international, multi-disciplinary organization dedicated to preventing sexual abuse. Through research, education, and shared learning ATSA promotes evidence based practice, public policy and community strategies that lead to the effective assessment, treatment and management of individuals who have sexually abused or are at risk to abuse.” (ATSA website)</w:t>
      </w:r>
    </w:p>
    <w:p w:rsidR="00484CB2" w:rsidRPr="00484CB2" w:rsidRDefault="00484CB2" w:rsidP="00484CB2">
      <w:pPr>
        <w:pStyle w:val="ListParagraph"/>
        <w:numPr>
          <w:ilvl w:val="0"/>
          <w:numId w:val="16"/>
        </w:numPr>
        <w:ind w:left="1440"/>
      </w:pPr>
      <w:r w:rsidRPr="007621D5">
        <w:rPr>
          <w:b/>
        </w:rPr>
        <w:t>Source Applicability</w:t>
      </w:r>
      <w:r>
        <w:t xml:space="preserve">: </w:t>
      </w:r>
      <w:r w:rsidRPr="00484CB2">
        <w:t xml:space="preserve">This is a good website to identify criminal justice policy issues from a victim and treatment perspective. The policy issues on this site generally </w:t>
      </w:r>
      <w:r w:rsidR="00F673EC">
        <w:t>examine</w:t>
      </w:r>
      <w:r w:rsidRPr="00484CB2">
        <w:t xml:space="preserve"> the policy initiative from a victim</w:t>
      </w:r>
      <w:r>
        <w:t xml:space="preserve"> perspective. </w:t>
      </w:r>
      <w:r w:rsidRPr="00484CB2">
        <w:t xml:space="preserve">The policy examples are applicable for </w:t>
      </w:r>
      <w:r w:rsidR="00F673EC">
        <w:t>the</w:t>
      </w:r>
      <w:r w:rsidR="00634986">
        <w:t xml:space="preserve"> discussions</w:t>
      </w:r>
      <w:r w:rsidR="00751DA3">
        <w:t xml:space="preserve"> </w:t>
      </w:r>
      <w:r w:rsidR="00F673EC">
        <w:t>and</w:t>
      </w:r>
      <w:r w:rsidR="00751DA3">
        <w:t xml:space="preserve"> the Final Paper</w:t>
      </w:r>
      <w:r w:rsidRPr="00484CB2">
        <w:t>.</w:t>
      </w:r>
      <w:r>
        <w:t xml:space="preserve"> </w:t>
      </w:r>
    </w:p>
    <w:p w:rsidR="00484CB2" w:rsidRPr="00484CB2" w:rsidRDefault="000A4193" w:rsidP="00484CB2">
      <w:pPr>
        <w:ind w:left="720" w:hanging="720"/>
      </w:pPr>
      <w:hyperlink r:id="rId54" w:history="1">
        <w:r w:rsidR="00484CB2" w:rsidRPr="000B3ADA">
          <w:rPr>
            <w:rStyle w:val="Hyperlink"/>
          </w:rPr>
          <w:t>Cen</w:t>
        </w:r>
        <w:r w:rsidR="000B3ADA" w:rsidRPr="000B3ADA">
          <w:rPr>
            <w:rStyle w:val="Hyperlink"/>
          </w:rPr>
          <w:t>ter for Sex Offender Management</w:t>
        </w:r>
      </w:hyperlink>
      <w:r w:rsidR="00F673EC">
        <w:t xml:space="preserve">. </w:t>
      </w:r>
      <w:r w:rsidR="000B3ADA">
        <w:t>(</w:t>
      </w:r>
      <w:r w:rsidR="00484CB2" w:rsidRPr="000B3ADA">
        <w:t>http://www.csom.org</w:t>
      </w:r>
      <w:r w:rsidR="000B3ADA">
        <w:t>)</w:t>
      </w:r>
    </w:p>
    <w:p w:rsidR="007621D5" w:rsidRDefault="00484CB2" w:rsidP="00751DA3">
      <w:pPr>
        <w:pStyle w:val="ListParagraph"/>
        <w:numPr>
          <w:ilvl w:val="0"/>
          <w:numId w:val="16"/>
        </w:numPr>
        <w:ind w:left="1440"/>
      </w:pPr>
      <w:r w:rsidRPr="00484CB2">
        <w:t>“The Center for Sex Offender Management (CSOM) is a national clearinghouse and technical assistance center that supports state and local jurisdictions in the effective management of sex offenders. CSOM aims to provide those responsible for managing sex offenders with ready access to the most current knowledge by synthesizing and disseminating research and effective practices to the field; and by offering specialized training and technical assistance on a wide variety of issues related to sex offender management.” (CSOM Welcome)</w:t>
      </w:r>
    </w:p>
    <w:p w:rsidR="00484CB2" w:rsidRPr="00484CB2" w:rsidRDefault="00751DA3" w:rsidP="00751DA3">
      <w:pPr>
        <w:pStyle w:val="ListParagraph"/>
        <w:numPr>
          <w:ilvl w:val="0"/>
          <w:numId w:val="16"/>
        </w:numPr>
        <w:ind w:left="1440"/>
      </w:pPr>
      <w:r w:rsidRPr="007621D5">
        <w:rPr>
          <w:b/>
        </w:rPr>
        <w:t>Source Applicability</w:t>
      </w:r>
      <w:r>
        <w:t>:</w:t>
      </w:r>
      <w:r w:rsidR="00484CB2" w:rsidRPr="00484CB2">
        <w:t xml:space="preserve"> This is a good website to identify criminal justice policy issues from a </w:t>
      </w:r>
      <w:r w:rsidR="007C0C68" w:rsidRPr="00484CB2">
        <w:t>corrections perspective</w:t>
      </w:r>
      <w:r w:rsidR="00484CB2" w:rsidRPr="00484CB2">
        <w:t xml:space="preserve">. The focus is a consistent policy across the country. The policy issues on this site generally </w:t>
      </w:r>
      <w:r w:rsidR="00F673EC">
        <w:t>examine</w:t>
      </w:r>
      <w:r w:rsidR="00484CB2" w:rsidRPr="00484CB2">
        <w:t xml:space="preserve"> the policy initiative from a corrections perspective. The policy examples are applicable for </w:t>
      </w:r>
      <w:r w:rsidR="00634986">
        <w:t xml:space="preserve">the “Correction Policy Issues” </w:t>
      </w:r>
      <w:r w:rsidR="00484CB2" w:rsidRPr="00484CB2">
        <w:t xml:space="preserve">discussion and the </w:t>
      </w:r>
      <w:r w:rsidR="005B4CFE">
        <w:t>Final Paper</w:t>
      </w:r>
      <w:r w:rsidR="00484CB2" w:rsidRPr="00484CB2">
        <w:t>.</w:t>
      </w:r>
      <w:r>
        <w:t xml:space="preserve"> </w:t>
      </w:r>
    </w:p>
    <w:p w:rsidR="000B3ADA" w:rsidRPr="00484CB2" w:rsidRDefault="000A4193" w:rsidP="000B3ADA">
      <w:pPr>
        <w:ind w:left="720" w:hanging="720"/>
      </w:pPr>
      <w:hyperlink r:id="rId55" w:history="1">
        <w:r w:rsidR="000B3ADA" w:rsidRPr="00751DA3">
          <w:rPr>
            <w:rStyle w:val="Hyperlink"/>
          </w:rPr>
          <w:t>Juvenile Law Center</w:t>
        </w:r>
      </w:hyperlink>
      <w:r w:rsidR="000B3ADA">
        <w:t xml:space="preserve"> (</w:t>
      </w:r>
      <w:r w:rsidR="000B3ADA" w:rsidRPr="00751DA3">
        <w:t>http://jlc.org/</w:t>
      </w:r>
      <w:r w:rsidR="000B3ADA">
        <w:t>)</w:t>
      </w:r>
    </w:p>
    <w:p w:rsidR="007621D5" w:rsidRDefault="000B3ADA" w:rsidP="000B3ADA">
      <w:pPr>
        <w:pStyle w:val="ListParagraph"/>
        <w:numPr>
          <w:ilvl w:val="0"/>
          <w:numId w:val="16"/>
        </w:numPr>
        <w:ind w:left="1440"/>
      </w:pPr>
      <w:r w:rsidRPr="00484CB2">
        <w:t>“Juvenile Law Center is the oldest non-profit, public interest law firm for children in the United States. Founded in 1975 by four new graduates of Temple Law School in Philadelphia, Juvenile Law Center has become a national advocate for children’s rights, working across the country to enforce and promote the rights and well-being of children who come into contact with the justice, child welfare and other public systems.” (JLC website)</w:t>
      </w:r>
    </w:p>
    <w:p w:rsidR="000B3ADA" w:rsidRPr="00484CB2" w:rsidRDefault="000B3ADA" w:rsidP="000B3ADA">
      <w:pPr>
        <w:pStyle w:val="ListParagraph"/>
        <w:numPr>
          <w:ilvl w:val="0"/>
          <w:numId w:val="16"/>
        </w:numPr>
        <w:ind w:left="1440"/>
      </w:pPr>
      <w:r w:rsidRPr="007621D5">
        <w:rPr>
          <w:b/>
        </w:rPr>
        <w:t>Source Applicability</w:t>
      </w:r>
      <w:r>
        <w:t xml:space="preserve">: </w:t>
      </w:r>
      <w:r w:rsidRPr="00484CB2">
        <w:t xml:space="preserve">This is a good website to identify criminal justice policy issues from a Juvenile Justice perspective. The focus is a consistent policy to address the Juvenile Justice issues. The policy issues on this site generally </w:t>
      </w:r>
      <w:r w:rsidR="00F673EC">
        <w:t>examine</w:t>
      </w:r>
      <w:r w:rsidRPr="00484CB2">
        <w:t xml:space="preserve"> the policy initiative from a society</w:t>
      </w:r>
      <w:r>
        <w:t xml:space="preserve"> perspective. </w:t>
      </w:r>
      <w:r w:rsidRPr="00484CB2">
        <w:t xml:space="preserve">The policy examples are applicable for </w:t>
      </w:r>
      <w:r w:rsidR="00F673EC">
        <w:t>the</w:t>
      </w:r>
      <w:r>
        <w:t xml:space="preserve"> discussions</w:t>
      </w:r>
      <w:r w:rsidR="00F673EC">
        <w:t xml:space="preserve"> </w:t>
      </w:r>
      <w:r>
        <w:t>and the Final Paper</w:t>
      </w:r>
      <w:r w:rsidRPr="00484CB2">
        <w:t>.</w:t>
      </w:r>
    </w:p>
    <w:p w:rsidR="000B3ADA" w:rsidRPr="00484CB2" w:rsidRDefault="000A4193" w:rsidP="000B3ADA">
      <w:pPr>
        <w:ind w:left="720" w:hanging="720"/>
      </w:pPr>
      <w:hyperlink r:id="rId56" w:history="1">
        <w:r w:rsidR="000B3ADA" w:rsidRPr="000B3ADA">
          <w:rPr>
            <w:rStyle w:val="Hyperlink"/>
          </w:rPr>
          <w:t>National Center for Juvenile Justice</w:t>
        </w:r>
      </w:hyperlink>
      <w:r w:rsidR="00F673EC">
        <w:t xml:space="preserve">. </w:t>
      </w:r>
      <w:r w:rsidR="000B3ADA" w:rsidRPr="00751DA3">
        <w:t>(http://www.ncjj.org/)</w:t>
      </w:r>
    </w:p>
    <w:p w:rsidR="007621D5" w:rsidRDefault="000B3ADA" w:rsidP="000B3ADA">
      <w:pPr>
        <w:pStyle w:val="ListParagraph"/>
        <w:numPr>
          <w:ilvl w:val="0"/>
          <w:numId w:val="16"/>
        </w:numPr>
        <w:ind w:left="1440"/>
      </w:pPr>
      <w:r w:rsidRPr="00484CB2">
        <w:t>“The National Center for Juvenile Justice (N</w:t>
      </w:r>
      <w:r w:rsidR="00F673EC">
        <w:t>CJJ), located in Pittsburgh, PA,</w:t>
      </w:r>
      <w:r w:rsidRPr="00484CB2">
        <w:t xml:space="preserve"> is the research division of the National Council of Juvenile and Family Court Judges and is the oldest juvenile justice research group in the United States, having conducted national and sub national studies on crime and delinquency since 1973.” (NCJJ website)</w:t>
      </w:r>
    </w:p>
    <w:p w:rsidR="000B3ADA" w:rsidRPr="00484CB2" w:rsidRDefault="000B3ADA" w:rsidP="000B3ADA">
      <w:pPr>
        <w:pStyle w:val="ListParagraph"/>
        <w:numPr>
          <w:ilvl w:val="0"/>
          <w:numId w:val="16"/>
        </w:numPr>
        <w:ind w:left="1440"/>
      </w:pPr>
      <w:r w:rsidRPr="007621D5">
        <w:rPr>
          <w:b/>
        </w:rPr>
        <w:t>Source Applicability</w:t>
      </w:r>
      <w:r>
        <w:t>:</w:t>
      </w:r>
      <w:r w:rsidRPr="00484CB2">
        <w:t xml:space="preserve"> This is a good website to identify criminal justice policy issues from a juvenile delinquency perspective. The focus is a consistent policy to address the issue juvenile justice. The policy issues on this site generally </w:t>
      </w:r>
      <w:r w:rsidR="00F673EC">
        <w:t>examine</w:t>
      </w:r>
      <w:r w:rsidRPr="00484CB2">
        <w:t xml:space="preserve"> the policy initiative from a society</w:t>
      </w:r>
      <w:r>
        <w:t xml:space="preserve"> perspective. </w:t>
      </w:r>
      <w:r w:rsidRPr="00484CB2">
        <w:t xml:space="preserve">The policy examples are applicable </w:t>
      </w:r>
      <w:r>
        <w:t xml:space="preserve">for </w:t>
      </w:r>
      <w:r w:rsidR="00F673EC">
        <w:t>the</w:t>
      </w:r>
      <w:r>
        <w:t xml:space="preserve"> discussions and the Final Paper</w:t>
      </w:r>
      <w:r w:rsidRPr="00484CB2">
        <w:t>.</w:t>
      </w:r>
      <w:r>
        <w:t xml:space="preserve"> </w:t>
      </w:r>
    </w:p>
    <w:p w:rsidR="00484CB2" w:rsidRPr="00484CB2" w:rsidRDefault="000A4193" w:rsidP="00484CB2">
      <w:pPr>
        <w:ind w:left="720" w:hanging="720"/>
      </w:pPr>
      <w:hyperlink r:id="rId57" w:history="1">
        <w:r w:rsidR="000B3ADA" w:rsidRPr="000B3ADA">
          <w:rPr>
            <w:rStyle w:val="Hyperlink"/>
          </w:rPr>
          <w:t>National Gang Center</w:t>
        </w:r>
      </w:hyperlink>
      <w:r w:rsidR="00F673EC">
        <w:t xml:space="preserve">. </w:t>
      </w:r>
      <w:r w:rsidR="000B3ADA">
        <w:t>(</w:t>
      </w:r>
      <w:r w:rsidR="00484CB2" w:rsidRPr="000B3ADA">
        <w:t>http://www.nationalgangcenter.gov/</w:t>
      </w:r>
      <w:r w:rsidR="000B3ADA">
        <w:t>)</w:t>
      </w:r>
    </w:p>
    <w:p w:rsidR="007621D5" w:rsidRDefault="00484CB2" w:rsidP="00751DA3">
      <w:pPr>
        <w:pStyle w:val="ListParagraph"/>
        <w:numPr>
          <w:ilvl w:val="0"/>
          <w:numId w:val="16"/>
        </w:numPr>
        <w:ind w:left="1440"/>
      </w:pPr>
      <w:r w:rsidRPr="00484CB2">
        <w:lastRenderedPageBreak/>
        <w:t>“The National Gang Center (NGC) contributes to reductions in gang-related crime and violence by providing national leadership; information to policymakers and researchers; and resources, training, and technical assistance to practitioners nationwide.” (NGC website)</w:t>
      </w:r>
    </w:p>
    <w:p w:rsidR="00484CB2" w:rsidRPr="00484CB2" w:rsidRDefault="00751DA3" w:rsidP="00751DA3">
      <w:pPr>
        <w:pStyle w:val="ListParagraph"/>
        <w:numPr>
          <w:ilvl w:val="0"/>
          <w:numId w:val="16"/>
        </w:numPr>
        <w:ind w:left="1440"/>
      </w:pPr>
      <w:r w:rsidRPr="007621D5">
        <w:rPr>
          <w:b/>
        </w:rPr>
        <w:t>Source Applicability</w:t>
      </w:r>
      <w:r>
        <w:t>:</w:t>
      </w:r>
      <w:r w:rsidR="00484CB2" w:rsidRPr="00484CB2">
        <w:t xml:space="preserve"> This is a good website to identify criminal justice policy issues from a juvenile and </w:t>
      </w:r>
      <w:r w:rsidR="007C0C68" w:rsidRPr="00484CB2">
        <w:t>corrections perspective</w:t>
      </w:r>
      <w:r w:rsidR="00484CB2" w:rsidRPr="00484CB2">
        <w:t>. The focus is a consistent policy to address the issue of gangs. The policy issues on t</w:t>
      </w:r>
      <w:r w:rsidR="00D60E8F">
        <w:t>his site generally examine</w:t>
      </w:r>
      <w:r w:rsidR="00484CB2" w:rsidRPr="00484CB2">
        <w:t xml:space="preserve"> the policy initiative from a society perspective. The policy examples are applicable for </w:t>
      </w:r>
      <w:r w:rsidR="00D60E8F">
        <w:t>the</w:t>
      </w:r>
      <w:r>
        <w:t xml:space="preserve"> discussions</w:t>
      </w:r>
      <w:r w:rsidR="00D60E8F">
        <w:t xml:space="preserve"> </w:t>
      </w:r>
      <w:r>
        <w:t>and the Final Paper</w:t>
      </w:r>
      <w:r w:rsidR="00484CB2" w:rsidRPr="00484CB2">
        <w:t>.</w:t>
      </w:r>
      <w:r>
        <w:t xml:space="preserve"> </w:t>
      </w:r>
    </w:p>
    <w:p w:rsidR="00484CB2" w:rsidRPr="00484CB2" w:rsidRDefault="000A4193" w:rsidP="00484CB2">
      <w:pPr>
        <w:ind w:left="720" w:hanging="720"/>
      </w:pPr>
      <w:hyperlink r:id="rId58" w:history="1">
        <w:r w:rsidR="00484CB2" w:rsidRPr="000B3ADA">
          <w:rPr>
            <w:rStyle w:val="Hyperlink"/>
          </w:rPr>
          <w:t>Nati</w:t>
        </w:r>
        <w:r w:rsidR="000B3ADA" w:rsidRPr="000B3ADA">
          <w:rPr>
            <w:rStyle w:val="Hyperlink"/>
          </w:rPr>
          <w:t>onal Gang Crime Research Center</w:t>
        </w:r>
      </w:hyperlink>
      <w:r w:rsidR="00D60E8F">
        <w:t xml:space="preserve">. </w:t>
      </w:r>
      <w:r w:rsidR="000B3ADA">
        <w:t>(</w:t>
      </w:r>
      <w:r w:rsidR="00484CB2" w:rsidRPr="000B3ADA">
        <w:t>http://www.ngcrc.com/</w:t>
      </w:r>
      <w:r w:rsidR="000B3ADA">
        <w:t>)</w:t>
      </w:r>
    </w:p>
    <w:p w:rsidR="007621D5" w:rsidRDefault="00484CB2" w:rsidP="00751DA3">
      <w:pPr>
        <w:pStyle w:val="ListParagraph"/>
        <w:numPr>
          <w:ilvl w:val="0"/>
          <w:numId w:val="16"/>
        </w:numPr>
        <w:ind w:left="1440"/>
      </w:pPr>
      <w:r w:rsidRPr="00484CB2">
        <w:t>“The NGCRC exists as a non-profit independent agency with the mission statement to: (1) Promote research on gangs, gang members, and gang problems in cooperation with federal, state, and loc</w:t>
      </w:r>
      <w:r w:rsidR="00D60E8F">
        <w:t>al government agencies; (2) D</w:t>
      </w:r>
      <w:r w:rsidRPr="00484CB2">
        <w:t xml:space="preserve">isseminate up-to-date valid and reliable information about gangs and gang problems through the official publication of the NGCRC, the Journal of Gang Research, and, (3) </w:t>
      </w:r>
      <w:r w:rsidR="00D60E8F">
        <w:t>P</w:t>
      </w:r>
      <w:r w:rsidRPr="00484CB2">
        <w:t xml:space="preserve">rovide training and consulting services about gangs to federal, state and local government agencies.” (NGCRC website) </w:t>
      </w:r>
    </w:p>
    <w:p w:rsidR="00484CB2" w:rsidRPr="00484CB2" w:rsidRDefault="00751DA3" w:rsidP="00751DA3">
      <w:pPr>
        <w:pStyle w:val="ListParagraph"/>
        <w:numPr>
          <w:ilvl w:val="0"/>
          <w:numId w:val="16"/>
        </w:numPr>
        <w:ind w:left="1440"/>
      </w:pPr>
      <w:r w:rsidRPr="007621D5">
        <w:rPr>
          <w:b/>
        </w:rPr>
        <w:t>Source Applicability</w:t>
      </w:r>
      <w:r>
        <w:t>:</w:t>
      </w:r>
      <w:r w:rsidR="00484CB2" w:rsidRPr="00484CB2">
        <w:t xml:space="preserve"> This is a good website to identify criminal justice policy issues from a delinquency perspective. The focus is a consistent policy to address the issue of gangs.</w:t>
      </w:r>
      <w:r>
        <w:t xml:space="preserve"> </w:t>
      </w:r>
      <w:r w:rsidR="00484CB2" w:rsidRPr="00484CB2">
        <w:t xml:space="preserve">The policy issues on this site generally </w:t>
      </w:r>
      <w:r w:rsidR="00D60E8F">
        <w:t>examine</w:t>
      </w:r>
      <w:r w:rsidR="00484CB2" w:rsidRPr="00484CB2">
        <w:t xml:space="preserve"> the policy initiative from a society perspective.</w:t>
      </w:r>
      <w:r w:rsidR="00B3385C">
        <w:t xml:space="preserve"> </w:t>
      </w:r>
      <w:r w:rsidR="00484CB2" w:rsidRPr="00484CB2">
        <w:t xml:space="preserve">The policy examples are applicable for </w:t>
      </w:r>
      <w:r w:rsidR="00D60E8F">
        <w:t>the</w:t>
      </w:r>
      <w:r>
        <w:t xml:space="preserve"> discussion, “</w:t>
      </w:r>
      <w:r w:rsidRPr="00751DA3">
        <w:t>Juvenile Justice Policy Issues</w:t>
      </w:r>
      <w:r>
        <w:t>,” and the Final Paper</w:t>
      </w:r>
      <w:r w:rsidR="00484CB2" w:rsidRPr="00484CB2">
        <w:t xml:space="preserve">. </w:t>
      </w:r>
    </w:p>
    <w:p w:rsidR="000B3ADA" w:rsidRPr="00484CB2" w:rsidRDefault="000A4193" w:rsidP="000B3ADA">
      <w:pPr>
        <w:ind w:left="720" w:hanging="720"/>
      </w:pPr>
      <w:hyperlink r:id="rId59" w:history="1">
        <w:r w:rsidR="000B3ADA" w:rsidRPr="000B3ADA">
          <w:rPr>
            <w:rStyle w:val="Hyperlink"/>
          </w:rPr>
          <w:t>Vera Institute of Justice</w:t>
        </w:r>
      </w:hyperlink>
      <w:r w:rsidR="00AA657D">
        <w:t xml:space="preserve">. </w:t>
      </w:r>
      <w:r w:rsidR="000B3ADA">
        <w:t>(</w:t>
      </w:r>
      <w:r w:rsidR="000B3ADA" w:rsidRPr="000B3ADA">
        <w:t>http://www.vera.org</w:t>
      </w:r>
      <w:r w:rsidR="000B3ADA">
        <w:t>)</w:t>
      </w:r>
    </w:p>
    <w:p w:rsidR="007621D5" w:rsidRDefault="000B3ADA" w:rsidP="000B3ADA">
      <w:pPr>
        <w:pStyle w:val="ListParagraph"/>
        <w:numPr>
          <w:ilvl w:val="0"/>
          <w:numId w:val="16"/>
        </w:numPr>
        <w:ind w:left="1440"/>
      </w:pPr>
      <w:r w:rsidRPr="00484CB2">
        <w:t xml:space="preserve">“The Vera Institute of Justice combines expertise in research, demonstration projects, and technical assistance to help leaders in government and civil society improve the systems people rely on for justice and safety…. Vera is an independent, nonpartisan, nonprofit center for justice policy and practice, with offices in New York City, Washington, DC, </w:t>
      </w:r>
      <w:hyperlink r:id="rId60" w:history="1">
        <w:r w:rsidRPr="00484CB2">
          <w:t>New Orleans</w:t>
        </w:r>
      </w:hyperlink>
      <w:r w:rsidRPr="00484CB2">
        <w:t>, and Los Angeles. Our projects and reform initiatives, typically conducted in partnership with local, state, or national officials, are located across the United States and around the world.” ( VERA website)</w:t>
      </w:r>
    </w:p>
    <w:p w:rsidR="000B3ADA" w:rsidRPr="00484CB2" w:rsidRDefault="000B3ADA" w:rsidP="000B3ADA">
      <w:pPr>
        <w:pStyle w:val="ListParagraph"/>
        <w:numPr>
          <w:ilvl w:val="0"/>
          <w:numId w:val="16"/>
        </w:numPr>
        <w:ind w:left="1440"/>
      </w:pPr>
      <w:r w:rsidRPr="007621D5">
        <w:rPr>
          <w:b/>
        </w:rPr>
        <w:t>Source Applicability</w:t>
      </w:r>
      <w:r>
        <w:t xml:space="preserve">: </w:t>
      </w:r>
      <w:r w:rsidRPr="00484CB2">
        <w:t>This is a good website to identify criminal justice policy issues from a social justice perspective. The focus is to address nonaligned social justice policy.</w:t>
      </w:r>
      <w:r>
        <w:t xml:space="preserve"> </w:t>
      </w:r>
      <w:r w:rsidRPr="00484CB2">
        <w:t xml:space="preserve">The policy issues on this site generally </w:t>
      </w:r>
      <w:r w:rsidR="00D60E8F">
        <w:t>examine</w:t>
      </w:r>
      <w:r w:rsidRPr="00484CB2">
        <w:t xml:space="preserve"> the policy initiative from a social justice </w:t>
      </w:r>
      <w:r>
        <w:t xml:space="preserve">perspective. </w:t>
      </w:r>
      <w:r w:rsidRPr="00484CB2">
        <w:t xml:space="preserve">The policy examples are applicable for </w:t>
      </w:r>
      <w:r w:rsidR="001E6FC8">
        <w:t xml:space="preserve">the </w:t>
      </w:r>
      <w:r>
        <w:t>discussions</w:t>
      </w:r>
      <w:r w:rsidR="00D60E8F">
        <w:t xml:space="preserve"> and</w:t>
      </w:r>
      <w:r>
        <w:t xml:space="preserve"> the Final Paper</w:t>
      </w:r>
      <w:r w:rsidRPr="00484CB2">
        <w:t xml:space="preserve">. </w:t>
      </w:r>
    </w:p>
    <w:p w:rsidR="00E92A05" w:rsidRPr="00B05433" w:rsidRDefault="00E92A05" w:rsidP="00E92A05">
      <w:pPr>
        <w:rPr>
          <w:b/>
        </w:rPr>
      </w:pPr>
    </w:p>
    <w:sectPr w:rsidR="00E92A05" w:rsidRPr="00B05433" w:rsidSect="00FB5B9A">
      <w:headerReference w:type="default" r:id="rId61"/>
      <w:footerReference w:type="even" r:id="rId62"/>
      <w:footerReference w:type="default" r:id="rId63"/>
      <w:pgSz w:w="12240" w:h="15840"/>
      <w:pgMar w:top="2016" w:right="720" w:bottom="1440" w:left="720" w:header="864"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C70" w:rsidRDefault="00992C70">
      <w:r>
        <w:separator/>
      </w:r>
    </w:p>
  </w:endnote>
  <w:endnote w:type="continuationSeparator" w:id="0">
    <w:p w:rsidR="00992C70" w:rsidRDefault="0099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hicago">
    <w:panose1 w:val="00000000000000000000"/>
    <w:charset w:val="00"/>
    <w:family w:val="swiss"/>
    <w:notTrueType/>
    <w:pitch w:val="variable"/>
    <w:sig w:usb0="00000003" w:usb1="00000000" w:usb2="00000000" w:usb3="00000000" w:csb0="00000001" w:csb1="00000000"/>
  </w:font>
  <w:font w:name="LIJCCD+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D7B" w:rsidRDefault="00ED2D7B" w:rsidP="00FB5B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D7B" w:rsidRDefault="00ED2D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D7B" w:rsidRPr="00FD780B" w:rsidRDefault="00ED2D7B" w:rsidP="00E343B7">
    <w:pPr>
      <w:pStyle w:val="Footer"/>
      <w:framePr w:wrap="around" w:vAnchor="text" w:hAnchor="margin" w:xAlign="center" w:y="1"/>
      <w:rPr>
        <w:rStyle w:val="PageNumber"/>
        <w:rFonts w:ascii="Arial" w:hAnsi="Arial"/>
        <w:sz w:val="18"/>
      </w:rPr>
    </w:pPr>
    <w:r w:rsidRPr="00FD780B">
      <w:rPr>
        <w:rStyle w:val="PageNumber"/>
        <w:rFonts w:ascii="Arial" w:hAnsi="Arial"/>
        <w:sz w:val="18"/>
      </w:rPr>
      <w:fldChar w:fldCharType="begin"/>
    </w:r>
    <w:r w:rsidRPr="00FD780B">
      <w:rPr>
        <w:rStyle w:val="PageNumber"/>
        <w:rFonts w:ascii="Arial" w:hAnsi="Arial"/>
        <w:sz w:val="18"/>
      </w:rPr>
      <w:instrText xml:space="preserve">PAGE  </w:instrText>
    </w:r>
    <w:r w:rsidRPr="00FD780B">
      <w:rPr>
        <w:rStyle w:val="PageNumber"/>
        <w:rFonts w:ascii="Arial" w:hAnsi="Arial"/>
        <w:sz w:val="18"/>
      </w:rPr>
      <w:fldChar w:fldCharType="separate"/>
    </w:r>
    <w:r w:rsidR="000A4193">
      <w:rPr>
        <w:rStyle w:val="PageNumber"/>
        <w:rFonts w:ascii="Arial" w:hAnsi="Arial"/>
        <w:noProof/>
        <w:sz w:val="18"/>
      </w:rPr>
      <w:t>19</w:t>
    </w:r>
    <w:r w:rsidRPr="00FD780B">
      <w:rPr>
        <w:rStyle w:val="PageNumber"/>
        <w:rFonts w:ascii="Arial" w:hAnsi="Arial"/>
        <w:sz w:val="18"/>
      </w:rPr>
      <w:fldChar w:fldCharType="end"/>
    </w:r>
  </w:p>
  <w:p w:rsidR="00ED2D7B" w:rsidRDefault="00ED2D7B" w:rsidP="00714EE7">
    <w:pPr>
      <w:pStyle w:val="HeaderClassListing"/>
      <w:jc w:val="center"/>
      <w:rPr>
        <w:rStyle w:val="PageNumber"/>
      </w:rPr>
    </w:pPr>
  </w:p>
  <w:p w:rsidR="00ED2D7B" w:rsidRDefault="00ED2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C70" w:rsidRDefault="00992C70">
      <w:r>
        <w:separator/>
      </w:r>
    </w:p>
  </w:footnote>
  <w:footnote w:type="continuationSeparator" w:id="0">
    <w:p w:rsidR="00992C70" w:rsidRDefault="00992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D7B" w:rsidRDefault="00ED2D7B" w:rsidP="001A61C3">
    <w:r>
      <w:rPr>
        <w:noProof/>
      </w:rPr>
      <mc:AlternateContent>
        <mc:Choice Requires="wps">
          <w:drawing>
            <wp:anchor distT="0" distB="0" distL="114300" distR="114300" simplePos="0" relativeHeight="251657728" behindDoc="0" locked="0" layoutInCell="1" allowOverlap="1">
              <wp:simplePos x="0" y="0"/>
              <wp:positionH relativeFrom="column">
                <wp:posOffset>4543425</wp:posOffset>
              </wp:positionH>
              <wp:positionV relativeFrom="paragraph">
                <wp:posOffset>127000</wp:posOffset>
              </wp:positionV>
              <wp:extent cx="2294890" cy="238125"/>
              <wp:effectExtent l="0" t="0" r="63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7B" w:rsidRPr="00070670" w:rsidRDefault="00ED2D7B" w:rsidP="005970D2">
                          <w:pPr>
                            <w:jc w:val="right"/>
                            <w:rPr>
                              <w:rFonts w:ascii="Arial" w:hAnsi="Arial" w:cs="Arial"/>
                              <w:sz w:val="18"/>
                            </w:rPr>
                          </w:pPr>
                          <w:r>
                            <w:rPr>
                              <w:rFonts w:ascii="Arial" w:hAnsi="Arial" w:cs="Arial"/>
                              <w:sz w:val="18"/>
                            </w:rPr>
                            <w:t>SUPPLEMENTAL MATERIALS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7.75pt;margin-top:10pt;width:180.7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uBtA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" filled="f" stroked="f">
              <v:textbox>
                <w:txbxContent>
                  <w:p w:rsidR="00ED2D7B" w:rsidRPr="00070670" w:rsidRDefault="00ED2D7B" w:rsidP="005970D2">
                    <w:pPr>
                      <w:jc w:val="right"/>
                      <w:rPr>
                        <w:rFonts w:ascii="Arial" w:hAnsi="Arial" w:cs="Arial"/>
                        <w:sz w:val="18"/>
                      </w:rPr>
                    </w:pPr>
                    <w:r>
                      <w:rPr>
                        <w:rFonts w:ascii="Arial" w:hAnsi="Arial" w:cs="Arial"/>
                        <w:sz w:val="18"/>
                      </w:rPr>
                      <w:t>SUPPLEMENTAL MATERIALS</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-52705</wp:posOffset>
              </wp:positionH>
              <wp:positionV relativeFrom="paragraph">
                <wp:posOffset>127000</wp:posOffset>
              </wp:positionV>
              <wp:extent cx="4337685" cy="238125"/>
              <wp:effectExtent l="4445" t="0" r="127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68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7B" w:rsidRPr="00070670" w:rsidRDefault="00ED2D7B" w:rsidP="005970D2">
                          <w:pPr>
                            <w:rPr>
                              <w:rFonts w:ascii="Arial" w:hAnsi="Arial" w:cs="Arial"/>
                              <w:sz w:val="18"/>
                            </w:rPr>
                          </w:pPr>
                          <w:r>
                            <w:rPr>
                              <w:rFonts w:ascii="Arial" w:hAnsi="Arial" w:cs="Arial"/>
                              <w:sz w:val="18"/>
                            </w:rPr>
                            <w:t>CRJ510: Criminal Justice Policy &amp; Theory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5pt;margin-top:10pt;width:341.5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GuA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" filled="f" stroked="f">
              <v:textbox>
                <w:txbxContent>
                  <w:p w:rsidR="00ED2D7B" w:rsidRPr="00070670" w:rsidRDefault="00ED2D7B" w:rsidP="005970D2">
                    <w:pPr>
                      <w:rPr>
                        <w:rFonts w:ascii="Arial" w:hAnsi="Arial" w:cs="Arial"/>
                        <w:sz w:val="18"/>
                      </w:rPr>
                    </w:pPr>
                    <w:r>
                      <w:rPr>
                        <w:rFonts w:ascii="Arial" w:hAnsi="Arial" w:cs="Arial"/>
                        <w:sz w:val="18"/>
                      </w:rPr>
                      <w:t>CRJ510: Criminal Justice Policy &amp; Theory</w:t>
                    </w:r>
                  </w:p>
                </w:txbxContent>
              </v:textbox>
            </v:shape>
          </w:pict>
        </mc:Fallback>
      </mc:AlternateContent>
    </w:r>
  </w:p>
  <w:p w:rsidR="00ED2D7B" w:rsidRPr="001A61C3" w:rsidRDefault="00ED2D7B" w:rsidP="001A61C3">
    <w:r>
      <w:rPr>
        <w:noProof/>
      </w:rPr>
      <w:drawing>
        <wp:inline distT="0" distB="0" distL="0" distR="0">
          <wp:extent cx="6771640" cy="2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640" cy="285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FB81DDE"/>
    <w:lvl w:ilvl="0">
      <w:start w:val="1"/>
      <w:numFmt w:val="bullet"/>
      <w:lvlText w:val=""/>
      <w:lvlJc w:val="left"/>
      <w:pPr>
        <w:tabs>
          <w:tab w:val="num" w:pos="1080"/>
        </w:tabs>
        <w:ind w:left="1080" w:hanging="360"/>
      </w:pPr>
      <w:rPr>
        <w:rFonts w:ascii="Wingdings" w:hAnsi="Wingdings" w:hint="default"/>
      </w:rPr>
    </w:lvl>
  </w:abstractNum>
  <w:abstractNum w:abstractNumId="1">
    <w:nsid w:val="005D1D0C"/>
    <w:multiLevelType w:val="hybridMultilevel"/>
    <w:tmpl w:val="85C8B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192A0A"/>
    <w:multiLevelType w:val="hybridMultilevel"/>
    <w:tmpl w:val="490CA66E"/>
    <w:lvl w:ilvl="0" w:tplc="FDC87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10901"/>
    <w:multiLevelType w:val="hybridMultilevel"/>
    <w:tmpl w:val="27CE7A86"/>
    <w:lvl w:ilvl="0" w:tplc="0BC03498">
      <w:start w:val="1"/>
      <w:numFmt w:val="decimal"/>
      <w:lvlText w:val="%1."/>
      <w:lvlJc w:val="left"/>
      <w:pPr>
        <w:ind w:left="720" w:hanging="360"/>
      </w:pPr>
      <w:rPr>
        <w:rFonts w:hint="default"/>
        <w:i w:val="0"/>
        <w:color w:val="auto"/>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62912"/>
    <w:multiLevelType w:val="hybridMultilevel"/>
    <w:tmpl w:val="84645C1E"/>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rPr>
        <w:rFonts w:hint="default"/>
      </w:rPr>
    </w:lvl>
    <w:lvl w:ilvl="2" w:tplc="04090019">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3E4F08"/>
    <w:multiLevelType w:val="hybridMultilevel"/>
    <w:tmpl w:val="E92035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91723A"/>
    <w:multiLevelType w:val="hybridMultilevel"/>
    <w:tmpl w:val="BC023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D0749A"/>
    <w:multiLevelType w:val="hybridMultilevel"/>
    <w:tmpl w:val="E432FB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9200ECA"/>
    <w:multiLevelType w:val="hybridMultilevel"/>
    <w:tmpl w:val="5F0843FC"/>
    <w:lvl w:ilvl="0" w:tplc="7D78E15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5175BF"/>
    <w:multiLevelType w:val="hybridMultilevel"/>
    <w:tmpl w:val="06AE9DF4"/>
    <w:lvl w:ilvl="0" w:tplc="022A4B24">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9019D"/>
    <w:multiLevelType w:val="hybridMultilevel"/>
    <w:tmpl w:val="C2A260F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nsid w:val="21B67CC7"/>
    <w:multiLevelType w:val="hybridMultilevel"/>
    <w:tmpl w:val="385A6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B41BE3"/>
    <w:multiLevelType w:val="hybridMultilevel"/>
    <w:tmpl w:val="0524911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3A65E07"/>
    <w:multiLevelType w:val="hybridMultilevel"/>
    <w:tmpl w:val="ED406418"/>
    <w:lvl w:ilvl="0" w:tplc="734809AA">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53495C"/>
    <w:multiLevelType w:val="hybridMultilevel"/>
    <w:tmpl w:val="EEE67D4E"/>
    <w:lvl w:ilvl="0" w:tplc="9160B5D8">
      <w:start w:val="1"/>
      <w:numFmt w:val="bullet"/>
      <w:pStyle w:val="contex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nsid w:val="291D79DD"/>
    <w:multiLevelType w:val="hybridMultilevel"/>
    <w:tmpl w:val="92B49B00"/>
    <w:lvl w:ilvl="0" w:tplc="077ECBC0">
      <w:start w:val="1"/>
      <w:numFmt w:val="decimal"/>
      <w:lvlText w:val="%1."/>
      <w:lvlJc w:val="left"/>
      <w:pPr>
        <w:ind w:left="720" w:hanging="360"/>
      </w:pPr>
      <w:rPr>
        <w:rFonts w:hint="default"/>
        <w:b w:val="0"/>
        <w:i w:val="0"/>
        <w:color w:val="auto"/>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126EE7"/>
    <w:multiLevelType w:val="hybridMultilevel"/>
    <w:tmpl w:val="A3D2554A"/>
    <w:lvl w:ilvl="0" w:tplc="022A4B24">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5178FC"/>
    <w:multiLevelType w:val="hybridMultilevel"/>
    <w:tmpl w:val="BA4A201A"/>
    <w:lvl w:ilvl="0" w:tplc="E3AA769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7168C7"/>
    <w:multiLevelType w:val="hybridMultilevel"/>
    <w:tmpl w:val="27CE7A86"/>
    <w:lvl w:ilvl="0" w:tplc="0BC03498">
      <w:start w:val="1"/>
      <w:numFmt w:val="decimal"/>
      <w:lvlText w:val="%1."/>
      <w:lvlJc w:val="left"/>
      <w:pPr>
        <w:ind w:left="720" w:hanging="360"/>
      </w:pPr>
      <w:rPr>
        <w:rFonts w:hint="default"/>
        <w:i w:val="0"/>
        <w:color w:val="auto"/>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2D1173"/>
    <w:multiLevelType w:val="hybridMultilevel"/>
    <w:tmpl w:val="C67E649C"/>
    <w:lvl w:ilvl="0" w:tplc="0BC03498">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770037"/>
    <w:multiLevelType w:val="hybridMultilevel"/>
    <w:tmpl w:val="FA3C8C8E"/>
    <w:lvl w:ilvl="0" w:tplc="734809AA">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F8482C"/>
    <w:multiLevelType w:val="hybridMultilevel"/>
    <w:tmpl w:val="845C5A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DA2751"/>
    <w:multiLevelType w:val="hybridMultilevel"/>
    <w:tmpl w:val="2B38523A"/>
    <w:lvl w:ilvl="0" w:tplc="734809AA">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C67DF7"/>
    <w:multiLevelType w:val="hybridMultilevel"/>
    <w:tmpl w:val="73AE6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931A54"/>
    <w:multiLevelType w:val="hybridMultilevel"/>
    <w:tmpl w:val="845C5A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5C5D8D"/>
    <w:multiLevelType w:val="hybridMultilevel"/>
    <w:tmpl w:val="7C623950"/>
    <w:lvl w:ilvl="0" w:tplc="A1D4DA74">
      <w:start w:val="1"/>
      <w:numFmt w:val="decimal"/>
      <w:pStyle w:val="1"/>
      <w:lvlText w:val="%1."/>
      <w:lvlJc w:val="left"/>
      <w:pPr>
        <w:tabs>
          <w:tab w:val="num" w:pos="720"/>
        </w:tabs>
        <w:ind w:left="0" w:firstLine="0"/>
      </w:pPr>
      <w:rPr>
        <w:rFonts w:ascii="Times New Roman" w:hAnsi="Times New Roman" w:cs="Arial" w:hint="default"/>
        <w:b w:val="0"/>
        <w:i w:val="0"/>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2DE7D0D"/>
    <w:multiLevelType w:val="hybridMultilevel"/>
    <w:tmpl w:val="84645C1E"/>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rPr>
        <w:rFonts w:hint="default"/>
      </w:rPr>
    </w:lvl>
    <w:lvl w:ilvl="2" w:tplc="04090019">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4926D5"/>
    <w:multiLevelType w:val="hybridMultilevel"/>
    <w:tmpl w:val="025CC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461A9E"/>
    <w:multiLevelType w:val="hybridMultilevel"/>
    <w:tmpl w:val="92B49B00"/>
    <w:lvl w:ilvl="0" w:tplc="077ECBC0">
      <w:start w:val="1"/>
      <w:numFmt w:val="decimal"/>
      <w:lvlText w:val="%1."/>
      <w:lvlJc w:val="left"/>
      <w:pPr>
        <w:ind w:left="720" w:hanging="360"/>
      </w:pPr>
      <w:rPr>
        <w:rFonts w:hint="default"/>
        <w:b w:val="0"/>
        <w:i w:val="0"/>
        <w:color w:val="auto"/>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936037"/>
    <w:multiLevelType w:val="hybridMultilevel"/>
    <w:tmpl w:val="9210E110"/>
    <w:lvl w:ilvl="0" w:tplc="0409000F">
      <w:start w:val="1"/>
      <w:numFmt w:val="decimal"/>
      <w:lvlText w:val="%1."/>
      <w:lvlJc w:val="left"/>
      <w:pPr>
        <w:tabs>
          <w:tab w:val="num" w:pos="720"/>
        </w:tabs>
        <w:ind w:left="720" w:hanging="360"/>
      </w:pPr>
      <w:rPr>
        <w:rFonts w:hint="default"/>
      </w:rPr>
    </w:lvl>
    <w:lvl w:ilvl="1" w:tplc="B75275E8">
      <w:start w:val="1"/>
      <w:numFmt w:val="decimal"/>
      <w:lvlText w:val="%2."/>
      <w:lvlJc w:val="left"/>
      <w:pPr>
        <w:tabs>
          <w:tab w:val="num" w:pos="810"/>
        </w:tabs>
        <w:ind w:left="810" w:hanging="360"/>
      </w:pPr>
      <w:rPr>
        <w:rFont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6740B4"/>
    <w:multiLevelType w:val="hybridMultilevel"/>
    <w:tmpl w:val="1DDAB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7B1BF9"/>
    <w:multiLevelType w:val="hybridMultilevel"/>
    <w:tmpl w:val="92B49B00"/>
    <w:lvl w:ilvl="0" w:tplc="077ECBC0">
      <w:start w:val="1"/>
      <w:numFmt w:val="decimal"/>
      <w:lvlText w:val="%1."/>
      <w:lvlJc w:val="left"/>
      <w:pPr>
        <w:ind w:left="720" w:hanging="360"/>
      </w:pPr>
      <w:rPr>
        <w:rFonts w:hint="default"/>
        <w:b w:val="0"/>
        <w:i w:val="0"/>
        <w:color w:val="auto"/>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53735F"/>
    <w:multiLevelType w:val="hybridMultilevel"/>
    <w:tmpl w:val="84645C1E"/>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rPr>
        <w:rFonts w:hint="default"/>
      </w:rPr>
    </w:lvl>
    <w:lvl w:ilvl="2" w:tplc="04090019">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3300D1A"/>
    <w:multiLevelType w:val="hybridMultilevel"/>
    <w:tmpl w:val="84645C1E"/>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rPr>
        <w:rFonts w:hint="default"/>
      </w:rPr>
    </w:lvl>
    <w:lvl w:ilvl="2" w:tplc="04090019">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A34503F"/>
    <w:multiLevelType w:val="hybridMultilevel"/>
    <w:tmpl w:val="21CAC056"/>
    <w:lvl w:ilvl="0" w:tplc="7F4C10C0">
      <w:start w:val="1"/>
      <w:numFmt w:val="bullet"/>
      <w:pStyle w:val="List2"/>
      <w:lvlText w:val=""/>
      <w:lvlJc w:val="left"/>
      <w:pPr>
        <w:tabs>
          <w:tab w:val="num" w:pos="720"/>
        </w:tabs>
        <w:ind w:left="720" w:hanging="360"/>
      </w:pPr>
      <w:rPr>
        <w:rFonts w:ascii="Symbol" w:hAnsi="Symbol" w:hint="default"/>
        <w:color w:val="000000"/>
        <w:sz w:val="20"/>
      </w:rPr>
    </w:lvl>
    <w:lvl w:ilvl="1" w:tplc="FFB2FC38">
      <w:start w:val="4"/>
      <w:numFmt w:val="bullet"/>
      <w:lvlText w:val="-"/>
      <w:lvlJc w:val="left"/>
      <w:pPr>
        <w:tabs>
          <w:tab w:val="num" w:pos="1440"/>
        </w:tabs>
        <w:ind w:left="1440" w:hanging="360"/>
      </w:pPr>
      <w:rPr>
        <w:rFonts w:ascii="Times New Roman" w:eastAsia="Times New Roman" w:hAnsi="Times New Roman" w:hint="default"/>
        <w:color w:val="00000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0310321"/>
    <w:multiLevelType w:val="hybridMultilevel"/>
    <w:tmpl w:val="C3760F9C"/>
    <w:lvl w:ilvl="0" w:tplc="0BC03498">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784DD4"/>
    <w:multiLevelType w:val="hybridMultilevel"/>
    <w:tmpl w:val="214EF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D91710"/>
    <w:multiLevelType w:val="hybridMultilevel"/>
    <w:tmpl w:val="E1B698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5451A53"/>
    <w:multiLevelType w:val="hybridMultilevel"/>
    <w:tmpl w:val="490CA66E"/>
    <w:lvl w:ilvl="0" w:tplc="FDC87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5A4408"/>
    <w:multiLevelType w:val="hybridMultilevel"/>
    <w:tmpl w:val="84645C1E"/>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rPr>
        <w:rFonts w:hint="default"/>
      </w:rPr>
    </w:lvl>
    <w:lvl w:ilvl="2" w:tplc="04090019">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4"/>
  </w:num>
  <w:num w:numId="3">
    <w:abstractNumId w:val="33"/>
  </w:num>
  <w:num w:numId="4">
    <w:abstractNumId w:val="29"/>
  </w:num>
  <w:num w:numId="5">
    <w:abstractNumId w:val="25"/>
  </w:num>
  <w:num w:numId="6">
    <w:abstractNumId w:val="20"/>
  </w:num>
  <w:num w:numId="7">
    <w:abstractNumId w:val="13"/>
  </w:num>
  <w:num w:numId="8">
    <w:abstractNumId w:val="22"/>
  </w:num>
  <w:num w:numId="9">
    <w:abstractNumId w:val="12"/>
  </w:num>
  <w:num w:numId="10">
    <w:abstractNumId w:val="7"/>
  </w:num>
  <w:num w:numId="11">
    <w:abstractNumId w:val="36"/>
  </w:num>
  <w:num w:numId="12">
    <w:abstractNumId w:val="1"/>
  </w:num>
  <w:num w:numId="13">
    <w:abstractNumId w:val="11"/>
  </w:num>
  <w:num w:numId="14">
    <w:abstractNumId w:val="24"/>
  </w:num>
  <w:num w:numId="15">
    <w:abstractNumId w:val="15"/>
  </w:num>
  <w:num w:numId="16">
    <w:abstractNumId w:val="30"/>
  </w:num>
  <w:num w:numId="17">
    <w:abstractNumId w:val="39"/>
  </w:num>
  <w:num w:numId="18">
    <w:abstractNumId w:val="32"/>
  </w:num>
  <w:num w:numId="19">
    <w:abstractNumId w:val="8"/>
  </w:num>
  <w:num w:numId="20">
    <w:abstractNumId w:val="19"/>
  </w:num>
  <w:num w:numId="21">
    <w:abstractNumId w:val="9"/>
  </w:num>
  <w:num w:numId="22">
    <w:abstractNumId w:val="17"/>
  </w:num>
  <w:num w:numId="23">
    <w:abstractNumId w:val="26"/>
  </w:num>
  <w:num w:numId="24">
    <w:abstractNumId w:val="21"/>
  </w:num>
  <w:num w:numId="25">
    <w:abstractNumId w:val="18"/>
  </w:num>
  <w:num w:numId="26">
    <w:abstractNumId w:val="4"/>
  </w:num>
  <w:num w:numId="27">
    <w:abstractNumId w:val="38"/>
  </w:num>
  <w:num w:numId="28">
    <w:abstractNumId w:val="35"/>
  </w:num>
  <w:num w:numId="29">
    <w:abstractNumId w:val="3"/>
  </w:num>
  <w:num w:numId="30">
    <w:abstractNumId w:val="2"/>
  </w:num>
  <w:num w:numId="31">
    <w:abstractNumId w:val="27"/>
  </w:num>
  <w:num w:numId="32">
    <w:abstractNumId w:val="28"/>
  </w:num>
  <w:num w:numId="33">
    <w:abstractNumId w:val="14"/>
  </w:num>
  <w:num w:numId="34">
    <w:abstractNumId w:val="31"/>
  </w:num>
  <w:num w:numId="35">
    <w:abstractNumId w:val="6"/>
  </w:num>
  <w:num w:numId="36">
    <w:abstractNumId w:val="16"/>
  </w:num>
  <w:num w:numId="37">
    <w:abstractNumId w:val="23"/>
  </w:num>
  <w:num w:numId="38">
    <w:abstractNumId w:val="5"/>
  </w:num>
  <w:num w:numId="3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14"/>
  </w:num>
  <w:num w:numId="42">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o:colormru v:ext="edit" colors="#6a2c9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92"/>
    <w:rsid w:val="00000FAD"/>
    <w:rsid w:val="00001709"/>
    <w:rsid w:val="0000170F"/>
    <w:rsid w:val="0000228D"/>
    <w:rsid w:val="000052DA"/>
    <w:rsid w:val="00006AF9"/>
    <w:rsid w:val="00010E0D"/>
    <w:rsid w:val="000129E4"/>
    <w:rsid w:val="00014736"/>
    <w:rsid w:val="0002610B"/>
    <w:rsid w:val="000304B4"/>
    <w:rsid w:val="000330C7"/>
    <w:rsid w:val="00033E7B"/>
    <w:rsid w:val="00034529"/>
    <w:rsid w:val="00035EF8"/>
    <w:rsid w:val="000368DA"/>
    <w:rsid w:val="00037AAA"/>
    <w:rsid w:val="000408B0"/>
    <w:rsid w:val="000435D8"/>
    <w:rsid w:val="00044A57"/>
    <w:rsid w:val="0004526D"/>
    <w:rsid w:val="000455AE"/>
    <w:rsid w:val="000506AB"/>
    <w:rsid w:val="00051A34"/>
    <w:rsid w:val="0005237C"/>
    <w:rsid w:val="000527CE"/>
    <w:rsid w:val="00054501"/>
    <w:rsid w:val="00060844"/>
    <w:rsid w:val="000632CB"/>
    <w:rsid w:val="00063A42"/>
    <w:rsid w:val="000641C7"/>
    <w:rsid w:val="0006591F"/>
    <w:rsid w:val="00067CC0"/>
    <w:rsid w:val="00072BE6"/>
    <w:rsid w:val="00074A26"/>
    <w:rsid w:val="00074ED4"/>
    <w:rsid w:val="00075596"/>
    <w:rsid w:val="000768FF"/>
    <w:rsid w:val="000777E5"/>
    <w:rsid w:val="00077EE2"/>
    <w:rsid w:val="00081CC4"/>
    <w:rsid w:val="000831F2"/>
    <w:rsid w:val="00084516"/>
    <w:rsid w:val="00084582"/>
    <w:rsid w:val="00085445"/>
    <w:rsid w:val="00085BFA"/>
    <w:rsid w:val="00086548"/>
    <w:rsid w:val="00086937"/>
    <w:rsid w:val="00090680"/>
    <w:rsid w:val="000969CF"/>
    <w:rsid w:val="000A0BD8"/>
    <w:rsid w:val="000A3C64"/>
    <w:rsid w:val="000A4193"/>
    <w:rsid w:val="000B2AED"/>
    <w:rsid w:val="000B3ADA"/>
    <w:rsid w:val="000B7989"/>
    <w:rsid w:val="000B7AAD"/>
    <w:rsid w:val="000C2D64"/>
    <w:rsid w:val="000C315A"/>
    <w:rsid w:val="000C79EE"/>
    <w:rsid w:val="000D2B84"/>
    <w:rsid w:val="000D3C20"/>
    <w:rsid w:val="000D67F6"/>
    <w:rsid w:val="000D7178"/>
    <w:rsid w:val="000F2B5C"/>
    <w:rsid w:val="000F4613"/>
    <w:rsid w:val="000F608B"/>
    <w:rsid w:val="00100BF7"/>
    <w:rsid w:val="00100D4C"/>
    <w:rsid w:val="001014B2"/>
    <w:rsid w:val="0010365C"/>
    <w:rsid w:val="00110103"/>
    <w:rsid w:val="001110A0"/>
    <w:rsid w:val="00115ED9"/>
    <w:rsid w:val="0011631C"/>
    <w:rsid w:val="00123852"/>
    <w:rsid w:val="00123E7A"/>
    <w:rsid w:val="00131113"/>
    <w:rsid w:val="00133960"/>
    <w:rsid w:val="00134259"/>
    <w:rsid w:val="0014149B"/>
    <w:rsid w:val="00144D4A"/>
    <w:rsid w:val="00145118"/>
    <w:rsid w:val="0014583E"/>
    <w:rsid w:val="0014712E"/>
    <w:rsid w:val="001516FE"/>
    <w:rsid w:val="00151AAB"/>
    <w:rsid w:val="0015362E"/>
    <w:rsid w:val="0015688B"/>
    <w:rsid w:val="00156BED"/>
    <w:rsid w:val="00161578"/>
    <w:rsid w:val="00163311"/>
    <w:rsid w:val="00163636"/>
    <w:rsid w:val="00166BEA"/>
    <w:rsid w:val="00167481"/>
    <w:rsid w:val="001718F1"/>
    <w:rsid w:val="00172685"/>
    <w:rsid w:val="00174835"/>
    <w:rsid w:val="001755A1"/>
    <w:rsid w:val="00176445"/>
    <w:rsid w:val="00177B4E"/>
    <w:rsid w:val="0018120A"/>
    <w:rsid w:val="00181C03"/>
    <w:rsid w:val="00183351"/>
    <w:rsid w:val="00186E55"/>
    <w:rsid w:val="001923EB"/>
    <w:rsid w:val="00193637"/>
    <w:rsid w:val="00196192"/>
    <w:rsid w:val="001A10F3"/>
    <w:rsid w:val="001A15DC"/>
    <w:rsid w:val="001A1E3C"/>
    <w:rsid w:val="001A3B39"/>
    <w:rsid w:val="001A58FB"/>
    <w:rsid w:val="001A61C3"/>
    <w:rsid w:val="001B0242"/>
    <w:rsid w:val="001B0326"/>
    <w:rsid w:val="001B0834"/>
    <w:rsid w:val="001B0FCC"/>
    <w:rsid w:val="001B1596"/>
    <w:rsid w:val="001B303A"/>
    <w:rsid w:val="001C294E"/>
    <w:rsid w:val="001C2E8A"/>
    <w:rsid w:val="001C445C"/>
    <w:rsid w:val="001C6947"/>
    <w:rsid w:val="001C6F15"/>
    <w:rsid w:val="001C7CF6"/>
    <w:rsid w:val="001D5527"/>
    <w:rsid w:val="001D6EDD"/>
    <w:rsid w:val="001E043C"/>
    <w:rsid w:val="001E23F3"/>
    <w:rsid w:val="001E2C01"/>
    <w:rsid w:val="001E348B"/>
    <w:rsid w:val="001E6D91"/>
    <w:rsid w:val="001E6E64"/>
    <w:rsid w:val="001E6E6E"/>
    <w:rsid w:val="001E6FC8"/>
    <w:rsid w:val="001F46BA"/>
    <w:rsid w:val="001F5D68"/>
    <w:rsid w:val="001F6064"/>
    <w:rsid w:val="001F60C5"/>
    <w:rsid w:val="001F76E8"/>
    <w:rsid w:val="002007F9"/>
    <w:rsid w:val="00200DFD"/>
    <w:rsid w:val="002056F4"/>
    <w:rsid w:val="002061DF"/>
    <w:rsid w:val="0020641C"/>
    <w:rsid w:val="002116F7"/>
    <w:rsid w:val="00214A46"/>
    <w:rsid w:val="0021517A"/>
    <w:rsid w:val="002167A0"/>
    <w:rsid w:val="00216C3B"/>
    <w:rsid w:val="00222398"/>
    <w:rsid w:val="002271D1"/>
    <w:rsid w:val="0023220E"/>
    <w:rsid w:val="00233E2B"/>
    <w:rsid w:val="00236DE5"/>
    <w:rsid w:val="0023773A"/>
    <w:rsid w:val="00237C8D"/>
    <w:rsid w:val="00240800"/>
    <w:rsid w:val="00242677"/>
    <w:rsid w:val="002426C7"/>
    <w:rsid w:val="002427AA"/>
    <w:rsid w:val="002429B7"/>
    <w:rsid w:val="0024449B"/>
    <w:rsid w:val="00245F75"/>
    <w:rsid w:val="00246104"/>
    <w:rsid w:val="00247BC1"/>
    <w:rsid w:val="00247CD2"/>
    <w:rsid w:val="00247EAE"/>
    <w:rsid w:val="002507A8"/>
    <w:rsid w:val="00251E6E"/>
    <w:rsid w:val="0025223C"/>
    <w:rsid w:val="00257C0C"/>
    <w:rsid w:val="0026193A"/>
    <w:rsid w:val="00261B70"/>
    <w:rsid w:val="00263900"/>
    <w:rsid w:val="00265EF6"/>
    <w:rsid w:val="00270635"/>
    <w:rsid w:val="00272369"/>
    <w:rsid w:val="00273693"/>
    <w:rsid w:val="00274BA8"/>
    <w:rsid w:val="00277528"/>
    <w:rsid w:val="00277BA5"/>
    <w:rsid w:val="00284A16"/>
    <w:rsid w:val="00287891"/>
    <w:rsid w:val="0029007D"/>
    <w:rsid w:val="00290A34"/>
    <w:rsid w:val="002935DC"/>
    <w:rsid w:val="00293D50"/>
    <w:rsid w:val="00294EFB"/>
    <w:rsid w:val="002957FA"/>
    <w:rsid w:val="00295F6C"/>
    <w:rsid w:val="00297142"/>
    <w:rsid w:val="002971D4"/>
    <w:rsid w:val="002A2CFD"/>
    <w:rsid w:val="002A3054"/>
    <w:rsid w:val="002A409C"/>
    <w:rsid w:val="002A7A61"/>
    <w:rsid w:val="002B0E84"/>
    <w:rsid w:val="002B2926"/>
    <w:rsid w:val="002B3A9A"/>
    <w:rsid w:val="002B47DD"/>
    <w:rsid w:val="002B66E4"/>
    <w:rsid w:val="002C02AE"/>
    <w:rsid w:val="002C02D4"/>
    <w:rsid w:val="002C0499"/>
    <w:rsid w:val="002C1B50"/>
    <w:rsid w:val="002C456A"/>
    <w:rsid w:val="002C59EC"/>
    <w:rsid w:val="002C7B3B"/>
    <w:rsid w:val="002D0325"/>
    <w:rsid w:val="002D0440"/>
    <w:rsid w:val="002D0DC9"/>
    <w:rsid w:val="002D4F40"/>
    <w:rsid w:val="002D6AD3"/>
    <w:rsid w:val="002E26FB"/>
    <w:rsid w:val="002E3DA4"/>
    <w:rsid w:val="002E6174"/>
    <w:rsid w:val="002E669E"/>
    <w:rsid w:val="002F0372"/>
    <w:rsid w:val="002F715F"/>
    <w:rsid w:val="002F78D7"/>
    <w:rsid w:val="00300118"/>
    <w:rsid w:val="00300AFC"/>
    <w:rsid w:val="00301302"/>
    <w:rsid w:val="00302485"/>
    <w:rsid w:val="00302EC1"/>
    <w:rsid w:val="003033EF"/>
    <w:rsid w:val="00305282"/>
    <w:rsid w:val="003058D2"/>
    <w:rsid w:val="00305CE1"/>
    <w:rsid w:val="00305F02"/>
    <w:rsid w:val="00306AD2"/>
    <w:rsid w:val="003141B1"/>
    <w:rsid w:val="00315602"/>
    <w:rsid w:val="003167D9"/>
    <w:rsid w:val="00316A28"/>
    <w:rsid w:val="0032196A"/>
    <w:rsid w:val="003279B5"/>
    <w:rsid w:val="003310D7"/>
    <w:rsid w:val="00331A54"/>
    <w:rsid w:val="00331BA0"/>
    <w:rsid w:val="0033283E"/>
    <w:rsid w:val="00336AB3"/>
    <w:rsid w:val="00337013"/>
    <w:rsid w:val="0034452E"/>
    <w:rsid w:val="00346480"/>
    <w:rsid w:val="00350119"/>
    <w:rsid w:val="0035239A"/>
    <w:rsid w:val="00353424"/>
    <w:rsid w:val="00355B7F"/>
    <w:rsid w:val="0036063E"/>
    <w:rsid w:val="0036082D"/>
    <w:rsid w:val="00361964"/>
    <w:rsid w:val="00363FF6"/>
    <w:rsid w:val="003756F7"/>
    <w:rsid w:val="00377070"/>
    <w:rsid w:val="00377BC5"/>
    <w:rsid w:val="0038106D"/>
    <w:rsid w:val="003819DD"/>
    <w:rsid w:val="0038648D"/>
    <w:rsid w:val="0039290B"/>
    <w:rsid w:val="00392A3A"/>
    <w:rsid w:val="00393B7A"/>
    <w:rsid w:val="003A18DB"/>
    <w:rsid w:val="003A4269"/>
    <w:rsid w:val="003A5A66"/>
    <w:rsid w:val="003B0EEC"/>
    <w:rsid w:val="003B19FD"/>
    <w:rsid w:val="003B2875"/>
    <w:rsid w:val="003B469C"/>
    <w:rsid w:val="003B54F6"/>
    <w:rsid w:val="003B5F07"/>
    <w:rsid w:val="003C486F"/>
    <w:rsid w:val="003C5FA1"/>
    <w:rsid w:val="003C777B"/>
    <w:rsid w:val="003D0D95"/>
    <w:rsid w:val="003D4477"/>
    <w:rsid w:val="003E1471"/>
    <w:rsid w:val="003E45EE"/>
    <w:rsid w:val="003E478D"/>
    <w:rsid w:val="003E5F72"/>
    <w:rsid w:val="003E75F5"/>
    <w:rsid w:val="003F19FE"/>
    <w:rsid w:val="003F2ADE"/>
    <w:rsid w:val="003F4BB9"/>
    <w:rsid w:val="003F5770"/>
    <w:rsid w:val="003F70C8"/>
    <w:rsid w:val="004005FB"/>
    <w:rsid w:val="00400B4F"/>
    <w:rsid w:val="004031F8"/>
    <w:rsid w:val="00403BE8"/>
    <w:rsid w:val="0040637E"/>
    <w:rsid w:val="004066AF"/>
    <w:rsid w:val="00406B8C"/>
    <w:rsid w:val="00407444"/>
    <w:rsid w:val="004076E9"/>
    <w:rsid w:val="004136BC"/>
    <w:rsid w:val="00414536"/>
    <w:rsid w:val="004172C9"/>
    <w:rsid w:val="004212DE"/>
    <w:rsid w:val="004244C9"/>
    <w:rsid w:val="00426937"/>
    <w:rsid w:val="00427549"/>
    <w:rsid w:val="0043073F"/>
    <w:rsid w:val="00431409"/>
    <w:rsid w:val="0043337A"/>
    <w:rsid w:val="00433694"/>
    <w:rsid w:val="00433E8A"/>
    <w:rsid w:val="004404E7"/>
    <w:rsid w:val="0044157C"/>
    <w:rsid w:val="00442605"/>
    <w:rsid w:val="00442B64"/>
    <w:rsid w:val="0044324D"/>
    <w:rsid w:val="00445A4B"/>
    <w:rsid w:val="004478E4"/>
    <w:rsid w:val="004507AD"/>
    <w:rsid w:val="004530D2"/>
    <w:rsid w:val="00454DF5"/>
    <w:rsid w:val="00455C60"/>
    <w:rsid w:val="00460A75"/>
    <w:rsid w:val="00461640"/>
    <w:rsid w:val="00462998"/>
    <w:rsid w:val="00465612"/>
    <w:rsid w:val="00465F43"/>
    <w:rsid w:val="004665B1"/>
    <w:rsid w:val="00466D09"/>
    <w:rsid w:val="0047139C"/>
    <w:rsid w:val="00471D4F"/>
    <w:rsid w:val="0047600A"/>
    <w:rsid w:val="00482C43"/>
    <w:rsid w:val="0048320D"/>
    <w:rsid w:val="00484CB2"/>
    <w:rsid w:val="00490697"/>
    <w:rsid w:val="004971CE"/>
    <w:rsid w:val="004979FB"/>
    <w:rsid w:val="004A26AA"/>
    <w:rsid w:val="004A346B"/>
    <w:rsid w:val="004A3BB1"/>
    <w:rsid w:val="004A4781"/>
    <w:rsid w:val="004A4D37"/>
    <w:rsid w:val="004A730E"/>
    <w:rsid w:val="004A770C"/>
    <w:rsid w:val="004B0F85"/>
    <w:rsid w:val="004B206B"/>
    <w:rsid w:val="004B42A2"/>
    <w:rsid w:val="004B4E65"/>
    <w:rsid w:val="004B5E2D"/>
    <w:rsid w:val="004C30DF"/>
    <w:rsid w:val="004C35FF"/>
    <w:rsid w:val="004C3C7D"/>
    <w:rsid w:val="004C42B3"/>
    <w:rsid w:val="004C48B5"/>
    <w:rsid w:val="004C4BAB"/>
    <w:rsid w:val="004C50B1"/>
    <w:rsid w:val="004C550A"/>
    <w:rsid w:val="004D5286"/>
    <w:rsid w:val="004D56BF"/>
    <w:rsid w:val="004D69B6"/>
    <w:rsid w:val="004D7B7C"/>
    <w:rsid w:val="004E0B98"/>
    <w:rsid w:val="004E32FC"/>
    <w:rsid w:val="004E32FE"/>
    <w:rsid w:val="004E3429"/>
    <w:rsid w:val="004E6178"/>
    <w:rsid w:val="004E7679"/>
    <w:rsid w:val="004F0741"/>
    <w:rsid w:val="004F0C4A"/>
    <w:rsid w:val="004F1A71"/>
    <w:rsid w:val="004F1E35"/>
    <w:rsid w:val="004F35E4"/>
    <w:rsid w:val="004F5B8B"/>
    <w:rsid w:val="00500018"/>
    <w:rsid w:val="0050123A"/>
    <w:rsid w:val="00502670"/>
    <w:rsid w:val="0050336E"/>
    <w:rsid w:val="005060D3"/>
    <w:rsid w:val="00506598"/>
    <w:rsid w:val="005104DD"/>
    <w:rsid w:val="005111C9"/>
    <w:rsid w:val="00511282"/>
    <w:rsid w:val="00516B88"/>
    <w:rsid w:val="00521353"/>
    <w:rsid w:val="00524942"/>
    <w:rsid w:val="00525942"/>
    <w:rsid w:val="005260C7"/>
    <w:rsid w:val="00526F6F"/>
    <w:rsid w:val="00527DCD"/>
    <w:rsid w:val="005313FF"/>
    <w:rsid w:val="00535AD4"/>
    <w:rsid w:val="005376E8"/>
    <w:rsid w:val="005426C5"/>
    <w:rsid w:val="00543C27"/>
    <w:rsid w:val="00545FCB"/>
    <w:rsid w:val="0054739E"/>
    <w:rsid w:val="00550C49"/>
    <w:rsid w:val="00551579"/>
    <w:rsid w:val="0055378C"/>
    <w:rsid w:val="005552A7"/>
    <w:rsid w:val="0055595F"/>
    <w:rsid w:val="00560A6F"/>
    <w:rsid w:val="00561227"/>
    <w:rsid w:val="00561E72"/>
    <w:rsid w:val="005625E7"/>
    <w:rsid w:val="00563B5F"/>
    <w:rsid w:val="00563E3E"/>
    <w:rsid w:val="005649B8"/>
    <w:rsid w:val="00564B38"/>
    <w:rsid w:val="00564F5C"/>
    <w:rsid w:val="00567B14"/>
    <w:rsid w:val="00567B53"/>
    <w:rsid w:val="00571D90"/>
    <w:rsid w:val="00573CB4"/>
    <w:rsid w:val="00576392"/>
    <w:rsid w:val="005765F6"/>
    <w:rsid w:val="00580C72"/>
    <w:rsid w:val="00581152"/>
    <w:rsid w:val="00584880"/>
    <w:rsid w:val="0059291F"/>
    <w:rsid w:val="00594587"/>
    <w:rsid w:val="005970D2"/>
    <w:rsid w:val="005A4D7F"/>
    <w:rsid w:val="005A722F"/>
    <w:rsid w:val="005B11FA"/>
    <w:rsid w:val="005B2C62"/>
    <w:rsid w:val="005B4CFE"/>
    <w:rsid w:val="005B50AD"/>
    <w:rsid w:val="005B5B51"/>
    <w:rsid w:val="005B6644"/>
    <w:rsid w:val="005C1F43"/>
    <w:rsid w:val="005C42A3"/>
    <w:rsid w:val="005C50B9"/>
    <w:rsid w:val="005C551D"/>
    <w:rsid w:val="005C6018"/>
    <w:rsid w:val="005C6480"/>
    <w:rsid w:val="005D636E"/>
    <w:rsid w:val="005D649E"/>
    <w:rsid w:val="005E2612"/>
    <w:rsid w:val="005E2D35"/>
    <w:rsid w:val="005E7DA4"/>
    <w:rsid w:val="005F23B5"/>
    <w:rsid w:val="005F2B8C"/>
    <w:rsid w:val="005F4D9E"/>
    <w:rsid w:val="005F53B4"/>
    <w:rsid w:val="005F7A96"/>
    <w:rsid w:val="005F7DF5"/>
    <w:rsid w:val="00603A3A"/>
    <w:rsid w:val="00603A98"/>
    <w:rsid w:val="00605701"/>
    <w:rsid w:val="00622412"/>
    <w:rsid w:val="0062415E"/>
    <w:rsid w:val="006256F5"/>
    <w:rsid w:val="0062728D"/>
    <w:rsid w:val="00632EDE"/>
    <w:rsid w:val="00633CDD"/>
    <w:rsid w:val="00634986"/>
    <w:rsid w:val="006355EC"/>
    <w:rsid w:val="006369C4"/>
    <w:rsid w:val="0064277E"/>
    <w:rsid w:val="00644C7E"/>
    <w:rsid w:val="00645023"/>
    <w:rsid w:val="0064538C"/>
    <w:rsid w:val="00646C88"/>
    <w:rsid w:val="00647E4D"/>
    <w:rsid w:val="00652994"/>
    <w:rsid w:val="00653E8B"/>
    <w:rsid w:val="00656F7E"/>
    <w:rsid w:val="00660A35"/>
    <w:rsid w:val="006652BA"/>
    <w:rsid w:val="00666ABA"/>
    <w:rsid w:val="00670023"/>
    <w:rsid w:val="00672733"/>
    <w:rsid w:val="00675B2F"/>
    <w:rsid w:val="00675B83"/>
    <w:rsid w:val="00675C8D"/>
    <w:rsid w:val="00676BF9"/>
    <w:rsid w:val="0068063B"/>
    <w:rsid w:val="00685CA9"/>
    <w:rsid w:val="0068622D"/>
    <w:rsid w:val="00686A92"/>
    <w:rsid w:val="00686C31"/>
    <w:rsid w:val="006903BB"/>
    <w:rsid w:val="00694573"/>
    <w:rsid w:val="006956D6"/>
    <w:rsid w:val="006957F9"/>
    <w:rsid w:val="00695919"/>
    <w:rsid w:val="006965A5"/>
    <w:rsid w:val="00696A82"/>
    <w:rsid w:val="00696E4D"/>
    <w:rsid w:val="006A0246"/>
    <w:rsid w:val="006A4BC2"/>
    <w:rsid w:val="006A7B76"/>
    <w:rsid w:val="006B296F"/>
    <w:rsid w:val="006B4914"/>
    <w:rsid w:val="006B5776"/>
    <w:rsid w:val="006B581E"/>
    <w:rsid w:val="006B657E"/>
    <w:rsid w:val="006B705B"/>
    <w:rsid w:val="006B7D76"/>
    <w:rsid w:val="006C0488"/>
    <w:rsid w:val="006C392E"/>
    <w:rsid w:val="006C7784"/>
    <w:rsid w:val="006D1DDB"/>
    <w:rsid w:val="006D2850"/>
    <w:rsid w:val="006D77D3"/>
    <w:rsid w:val="006D7EFD"/>
    <w:rsid w:val="006E085A"/>
    <w:rsid w:val="006E0F55"/>
    <w:rsid w:val="006E1D8C"/>
    <w:rsid w:val="006E4684"/>
    <w:rsid w:val="006E6E54"/>
    <w:rsid w:val="006F1742"/>
    <w:rsid w:val="006F5338"/>
    <w:rsid w:val="00700281"/>
    <w:rsid w:val="00704930"/>
    <w:rsid w:val="00704AF4"/>
    <w:rsid w:val="00706D69"/>
    <w:rsid w:val="0071227D"/>
    <w:rsid w:val="0071257B"/>
    <w:rsid w:val="00717931"/>
    <w:rsid w:val="0072043A"/>
    <w:rsid w:val="00730156"/>
    <w:rsid w:val="00732376"/>
    <w:rsid w:val="00732525"/>
    <w:rsid w:val="0073515F"/>
    <w:rsid w:val="00736EF4"/>
    <w:rsid w:val="00741666"/>
    <w:rsid w:val="007466F8"/>
    <w:rsid w:val="007475A0"/>
    <w:rsid w:val="00747BE9"/>
    <w:rsid w:val="0075045F"/>
    <w:rsid w:val="00751DA3"/>
    <w:rsid w:val="0075267E"/>
    <w:rsid w:val="007539D5"/>
    <w:rsid w:val="00755AD0"/>
    <w:rsid w:val="00755ECE"/>
    <w:rsid w:val="00755F26"/>
    <w:rsid w:val="007572B8"/>
    <w:rsid w:val="0076065A"/>
    <w:rsid w:val="00761041"/>
    <w:rsid w:val="00761652"/>
    <w:rsid w:val="00761755"/>
    <w:rsid w:val="007618AA"/>
    <w:rsid w:val="007621D5"/>
    <w:rsid w:val="00762C3B"/>
    <w:rsid w:val="00762CDB"/>
    <w:rsid w:val="00765CB3"/>
    <w:rsid w:val="00770160"/>
    <w:rsid w:val="007702FB"/>
    <w:rsid w:val="0077764A"/>
    <w:rsid w:val="00784282"/>
    <w:rsid w:val="0078448A"/>
    <w:rsid w:val="00784DBF"/>
    <w:rsid w:val="00784DF4"/>
    <w:rsid w:val="00785FDC"/>
    <w:rsid w:val="00786610"/>
    <w:rsid w:val="00790F5B"/>
    <w:rsid w:val="00791CB7"/>
    <w:rsid w:val="00795078"/>
    <w:rsid w:val="00795E5B"/>
    <w:rsid w:val="007A0022"/>
    <w:rsid w:val="007A116A"/>
    <w:rsid w:val="007A1D4A"/>
    <w:rsid w:val="007A1F77"/>
    <w:rsid w:val="007A2893"/>
    <w:rsid w:val="007A38DC"/>
    <w:rsid w:val="007A5C77"/>
    <w:rsid w:val="007A74C8"/>
    <w:rsid w:val="007B2D40"/>
    <w:rsid w:val="007B59A0"/>
    <w:rsid w:val="007B72A1"/>
    <w:rsid w:val="007B7D45"/>
    <w:rsid w:val="007C0C68"/>
    <w:rsid w:val="007C1DA9"/>
    <w:rsid w:val="007C4882"/>
    <w:rsid w:val="007C51C4"/>
    <w:rsid w:val="007C5F77"/>
    <w:rsid w:val="007C6928"/>
    <w:rsid w:val="007D4D35"/>
    <w:rsid w:val="007D4D61"/>
    <w:rsid w:val="007D5F8F"/>
    <w:rsid w:val="007D752A"/>
    <w:rsid w:val="007E2276"/>
    <w:rsid w:val="007F0422"/>
    <w:rsid w:val="007F15DA"/>
    <w:rsid w:val="007F3544"/>
    <w:rsid w:val="007F569A"/>
    <w:rsid w:val="00801816"/>
    <w:rsid w:val="008034FE"/>
    <w:rsid w:val="008047D3"/>
    <w:rsid w:val="008052EB"/>
    <w:rsid w:val="00806B58"/>
    <w:rsid w:val="008105FC"/>
    <w:rsid w:val="008132E3"/>
    <w:rsid w:val="008141DB"/>
    <w:rsid w:val="00814385"/>
    <w:rsid w:val="00815780"/>
    <w:rsid w:val="00816DEE"/>
    <w:rsid w:val="0081795D"/>
    <w:rsid w:val="00817C7B"/>
    <w:rsid w:val="00820CD3"/>
    <w:rsid w:val="00822313"/>
    <w:rsid w:val="00822FCF"/>
    <w:rsid w:val="00823658"/>
    <w:rsid w:val="00826A0E"/>
    <w:rsid w:val="0082709C"/>
    <w:rsid w:val="00827570"/>
    <w:rsid w:val="008322B2"/>
    <w:rsid w:val="00832C0E"/>
    <w:rsid w:val="00835134"/>
    <w:rsid w:val="00837D9D"/>
    <w:rsid w:val="008405CC"/>
    <w:rsid w:val="008406F8"/>
    <w:rsid w:val="00841123"/>
    <w:rsid w:val="00841DC4"/>
    <w:rsid w:val="00841F6F"/>
    <w:rsid w:val="008425CC"/>
    <w:rsid w:val="00844BFE"/>
    <w:rsid w:val="00845A81"/>
    <w:rsid w:val="00846A28"/>
    <w:rsid w:val="00851667"/>
    <w:rsid w:val="008527FB"/>
    <w:rsid w:val="00853D21"/>
    <w:rsid w:val="00854603"/>
    <w:rsid w:val="008579D0"/>
    <w:rsid w:val="008614EC"/>
    <w:rsid w:val="008622D3"/>
    <w:rsid w:val="00863DE0"/>
    <w:rsid w:val="0086595E"/>
    <w:rsid w:val="00872568"/>
    <w:rsid w:val="00872C01"/>
    <w:rsid w:val="008737E5"/>
    <w:rsid w:val="0087438A"/>
    <w:rsid w:val="00874C93"/>
    <w:rsid w:val="00874CC0"/>
    <w:rsid w:val="0087697A"/>
    <w:rsid w:val="008809D4"/>
    <w:rsid w:val="008825C6"/>
    <w:rsid w:val="00882C0A"/>
    <w:rsid w:val="008832FD"/>
    <w:rsid w:val="00884848"/>
    <w:rsid w:val="0089095A"/>
    <w:rsid w:val="00892A48"/>
    <w:rsid w:val="00894970"/>
    <w:rsid w:val="00894EC7"/>
    <w:rsid w:val="00897368"/>
    <w:rsid w:val="008973F6"/>
    <w:rsid w:val="00897691"/>
    <w:rsid w:val="008A55C7"/>
    <w:rsid w:val="008B3CC7"/>
    <w:rsid w:val="008B3F50"/>
    <w:rsid w:val="008B4E45"/>
    <w:rsid w:val="008B5B1E"/>
    <w:rsid w:val="008B5D1E"/>
    <w:rsid w:val="008C3E2B"/>
    <w:rsid w:val="008C61C2"/>
    <w:rsid w:val="008D4174"/>
    <w:rsid w:val="008E1D9D"/>
    <w:rsid w:val="008E3E6A"/>
    <w:rsid w:val="008E5823"/>
    <w:rsid w:val="008E6DD4"/>
    <w:rsid w:val="008E72FC"/>
    <w:rsid w:val="008F0A1D"/>
    <w:rsid w:val="008F227E"/>
    <w:rsid w:val="008F29A0"/>
    <w:rsid w:val="008F3C11"/>
    <w:rsid w:val="009000D7"/>
    <w:rsid w:val="00903B06"/>
    <w:rsid w:val="00905A68"/>
    <w:rsid w:val="009062B5"/>
    <w:rsid w:val="0091024A"/>
    <w:rsid w:val="00910FC2"/>
    <w:rsid w:val="00911A5F"/>
    <w:rsid w:val="00911CD8"/>
    <w:rsid w:val="00914E19"/>
    <w:rsid w:val="009157BE"/>
    <w:rsid w:val="009175D3"/>
    <w:rsid w:val="00920E19"/>
    <w:rsid w:val="00924BE6"/>
    <w:rsid w:val="00926C8A"/>
    <w:rsid w:val="00927E85"/>
    <w:rsid w:val="00936F10"/>
    <w:rsid w:val="00941D0D"/>
    <w:rsid w:val="0094463C"/>
    <w:rsid w:val="00944C28"/>
    <w:rsid w:val="00944D12"/>
    <w:rsid w:val="00945039"/>
    <w:rsid w:val="00946D59"/>
    <w:rsid w:val="00947645"/>
    <w:rsid w:val="009502A1"/>
    <w:rsid w:val="00951FC3"/>
    <w:rsid w:val="00955FDC"/>
    <w:rsid w:val="00957E09"/>
    <w:rsid w:val="00960528"/>
    <w:rsid w:val="009615AC"/>
    <w:rsid w:val="00963B84"/>
    <w:rsid w:val="00966C36"/>
    <w:rsid w:val="00970DFD"/>
    <w:rsid w:val="009719AA"/>
    <w:rsid w:val="00973086"/>
    <w:rsid w:val="00973FB8"/>
    <w:rsid w:val="00974157"/>
    <w:rsid w:val="00976837"/>
    <w:rsid w:val="00977FC6"/>
    <w:rsid w:val="00980283"/>
    <w:rsid w:val="0098118B"/>
    <w:rsid w:val="00982EE9"/>
    <w:rsid w:val="009864AC"/>
    <w:rsid w:val="00987B45"/>
    <w:rsid w:val="009927D0"/>
    <w:rsid w:val="00992C70"/>
    <w:rsid w:val="00993B73"/>
    <w:rsid w:val="00994B59"/>
    <w:rsid w:val="00997C71"/>
    <w:rsid w:val="009A157B"/>
    <w:rsid w:val="009A2310"/>
    <w:rsid w:val="009A587A"/>
    <w:rsid w:val="009B19EA"/>
    <w:rsid w:val="009B371D"/>
    <w:rsid w:val="009B6414"/>
    <w:rsid w:val="009B6F58"/>
    <w:rsid w:val="009C03F9"/>
    <w:rsid w:val="009C1B4F"/>
    <w:rsid w:val="009C2964"/>
    <w:rsid w:val="009C2F1D"/>
    <w:rsid w:val="009C4781"/>
    <w:rsid w:val="009C51DB"/>
    <w:rsid w:val="009C79CB"/>
    <w:rsid w:val="009D24CE"/>
    <w:rsid w:val="009D2E43"/>
    <w:rsid w:val="009D40F2"/>
    <w:rsid w:val="009D4F9A"/>
    <w:rsid w:val="009D59F0"/>
    <w:rsid w:val="009D6803"/>
    <w:rsid w:val="009E4B5A"/>
    <w:rsid w:val="009E50BA"/>
    <w:rsid w:val="009E51D5"/>
    <w:rsid w:val="009E682A"/>
    <w:rsid w:val="009E6EC1"/>
    <w:rsid w:val="009E711D"/>
    <w:rsid w:val="009F1B48"/>
    <w:rsid w:val="009F234D"/>
    <w:rsid w:val="009F6FC4"/>
    <w:rsid w:val="00A00188"/>
    <w:rsid w:val="00A01CD4"/>
    <w:rsid w:val="00A027EE"/>
    <w:rsid w:val="00A0331C"/>
    <w:rsid w:val="00A05D94"/>
    <w:rsid w:val="00A078DF"/>
    <w:rsid w:val="00A1222E"/>
    <w:rsid w:val="00A1303D"/>
    <w:rsid w:val="00A1311C"/>
    <w:rsid w:val="00A14238"/>
    <w:rsid w:val="00A15B42"/>
    <w:rsid w:val="00A17A1E"/>
    <w:rsid w:val="00A20D20"/>
    <w:rsid w:val="00A22F2B"/>
    <w:rsid w:val="00A24FF3"/>
    <w:rsid w:val="00A25083"/>
    <w:rsid w:val="00A25CA1"/>
    <w:rsid w:val="00A27F7C"/>
    <w:rsid w:val="00A30FA0"/>
    <w:rsid w:val="00A316D0"/>
    <w:rsid w:val="00A32B21"/>
    <w:rsid w:val="00A32F77"/>
    <w:rsid w:val="00A347C5"/>
    <w:rsid w:val="00A36745"/>
    <w:rsid w:val="00A37267"/>
    <w:rsid w:val="00A37583"/>
    <w:rsid w:val="00A402CA"/>
    <w:rsid w:val="00A435D3"/>
    <w:rsid w:val="00A446C0"/>
    <w:rsid w:val="00A459C4"/>
    <w:rsid w:val="00A46084"/>
    <w:rsid w:val="00A51D51"/>
    <w:rsid w:val="00A529A9"/>
    <w:rsid w:val="00A5398F"/>
    <w:rsid w:val="00A55DCC"/>
    <w:rsid w:val="00A5642F"/>
    <w:rsid w:val="00A618F9"/>
    <w:rsid w:val="00A62E71"/>
    <w:rsid w:val="00A641CF"/>
    <w:rsid w:val="00A64BBA"/>
    <w:rsid w:val="00A64C95"/>
    <w:rsid w:val="00A651AA"/>
    <w:rsid w:val="00A6640D"/>
    <w:rsid w:val="00A71CED"/>
    <w:rsid w:val="00A75983"/>
    <w:rsid w:val="00A761C3"/>
    <w:rsid w:val="00A76703"/>
    <w:rsid w:val="00A77011"/>
    <w:rsid w:val="00A82E8B"/>
    <w:rsid w:val="00A834C1"/>
    <w:rsid w:val="00A83755"/>
    <w:rsid w:val="00A83DE0"/>
    <w:rsid w:val="00A83F25"/>
    <w:rsid w:val="00A84D61"/>
    <w:rsid w:val="00A8713F"/>
    <w:rsid w:val="00A87D67"/>
    <w:rsid w:val="00A90856"/>
    <w:rsid w:val="00A9231E"/>
    <w:rsid w:val="00A9318E"/>
    <w:rsid w:val="00A93FA2"/>
    <w:rsid w:val="00A942FC"/>
    <w:rsid w:val="00A95618"/>
    <w:rsid w:val="00A95ED1"/>
    <w:rsid w:val="00AA13CB"/>
    <w:rsid w:val="00AA657D"/>
    <w:rsid w:val="00AB09E1"/>
    <w:rsid w:val="00AB2854"/>
    <w:rsid w:val="00AB2CDE"/>
    <w:rsid w:val="00AC24AE"/>
    <w:rsid w:val="00AC2770"/>
    <w:rsid w:val="00AC6CEF"/>
    <w:rsid w:val="00AC6FA7"/>
    <w:rsid w:val="00AD3EB7"/>
    <w:rsid w:val="00AD7FCA"/>
    <w:rsid w:val="00AE0266"/>
    <w:rsid w:val="00AE04AC"/>
    <w:rsid w:val="00AE053C"/>
    <w:rsid w:val="00AE16FE"/>
    <w:rsid w:val="00AE4ABA"/>
    <w:rsid w:val="00AE5301"/>
    <w:rsid w:val="00AE6BE5"/>
    <w:rsid w:val="00AE73C0"/>
    <w:rsid w:val="00AF0A8C"/>
    <w:rsid w:val="00AF4EFD"/>
    <w:rsid w:val="00AF7CBB"/>
    <w:rsid w:val="00B00828"/>
    <w:rsid w:val="00B0110F"/>
    <w:rsid w:val="00B01186"/>
    <w:rsid w:val="00B03452"/>
    <w:rsid w:val="00B05433"/>
    <w:rsid w:val="00B06112"/>
    <w:rsid w:val="00B06169"/>
    <w:rsid w:val="00B12B5F"/>
    <w:rsid w:val="00B16B22"/>
    <w:rsid w:val="00B1762B"/>
    <w:rsid w:val="00B21A71"/>
    <w:rsid w:val="00B24BBF"/>
    <w:rsid w:val="00B255FC"/>
    <w:rsid w:val="00B2570A"/>
    <w:rsid w:val="00B271EE"/>
    <w:rsid w:val="00B30147"/>
    <w:rsid w:val="00B32BF7"/>
    <w:rsid w:val="00B3385C"/>
    <w:rsid w:val="00B33A62"/>
    <w:rsid w:val="00B35C05"/>
    <w:rsid w:val="00B37E8D"/>
    <w:rsid w:val="00B40848"/>
    <w:rsid w:val="00B46060"/>
    <w:rsid w:val="00B5110E"/>
    <w:rsid w:val="00B51F1C"/>
    <w:rsid w:val="00B55CA7"/>
    <w:rsid w:val="00B5769C"/>
    <w:rsid w:val="00B612B1"/>
    <w:rsid w:val="00B6471E"/>
    <w:rsid w:val="00B64DA6"/>
    <w:rsid w:val="00B67E5E"/>
    <w:rsid w:val="00B70E60"/>
    <w:rsid w:val="00B721FD"/>
    <w:rsid w:val="00B7282F"/>
    <w:rsid w:val="00B73079"/>
    <w:rsid w:val="00B746BF"/>
    <w:rsid w:val="00B7526E"/>
    <w:rsid w:val="00B77F50"/>
    <w:rsid w:val="00B77F5E"/>
    <w:rsid w:val="00B80D10"/>
    <w:rsid w:val="00B81473"/>
    <w:rsid w:val="00B84329"/>
    <w:rsid w:val="00B84EC7"/>
    <w:rsid w:val="00B85428"/>
    <w:rsid w:val="00B85772"/>
    <w:rsid w:val="00B85B96"/>
    <w:rsid w:val="00B85BA9"/>
    <w:rsid w:val="00B94F5B"/>
    <w:rsid w:val="00B961EE"/>
    <w:rsid w:val="00B969A9"/>
    <w:rsid w:val="00BA087D"/>
    <w:rsid w:val="00BA0AA9"/>
    <w:rsid w:val="00BA2189"/>
    <w:rsid w:val="00BA2370"/>
    <w:rsid w:val="00BA26AD"/>
    <w:rsid w:val="00BA4AAF"/>
    <w:rsid w:val="00BA6003"/>
    <w:rsid w:val="00BA74B5"/>
    <w:rsid w:val="00BB1AB4"/>
    <w:rsid w:val="00BB2457"/>
    <w:rsid w:val="00BB4340"/>
    <w:rsid w:val="00BB516B"/>
    <w:rsid w:val="00BC3CC3"/>
    <w:rsid w:val="00BC45A9"/>
    <w:rsid w:val="00BC4C87"/>
    <w:rsid w:val="00BC567F"/>
    <w:rsid w:val="00BC7CB9"/>
    <w:rsid w:val="00BD04CA"/>
    <w:rsid w:val="00BD1B97"/>
    <w:rsid w:val="00BD1C6B"/>
    <w:rsid w:val="00BD3DF9"/>
    <w:rsid w:val="00BD5F0C"/>
    <w:rsid w:val="00BE12B6"/>
    <w:rsid w:val="00BE18AE"/>
    <w:rsid w:val="00BE1F59"/>
    <w:rsid w:val="00BE4A77"/>
    <w:rsid w:val="00BE5D71"/>
    <w:rsid w:val="00BF131F"/>
    <w:rsid w:val="00C03942"/>
    <w:rsid w:val="00C04789"/>
    <w:rsid w:val="00C05624"/>
    <w:rsid w:val="00C11E05"/>
    <w:rsid w:val="00C14965"/>
    <w:rsid w:val="00C27775"/>
    <w:rsid w:val="00C27B78"/>
    <w:rsid w:val="00C333C9"/>
    <w:rsid w:val="00C3414F"/>
    <w:rsid w:val="00C34204"/>
    <w:rsid w:val="00C4190C"/>
    <w:rsid w:val="00C42E30"/>
    <w:rsid w:val="00C42ED6"/>
    <w:rsid w:val="00C43196"/>
    <w:rsid w:val="00C50C13"/>
    <w:rsid w:val="00C51AF7"/>
    <w:rsid w:val="00C53C52"/>
    <w:rsid w:val="00C54384"/>
    <w:rsid w:val="00C608E4"/>
    <w:rsid w:val="00C6199B"/>
    <w:rsid w:val="00C63E5C"/>
    <w:rsid w:val="00C66481"/>
    <w:rsid w:val="00C66577"/>
    <w:rsid w:val="00C71FDB"/>
    <w:rsid w:val="00C72B8E"/>
    <w:rsid w:val="00C759F6"/>
    <w:rsid w:val="00C75BA0"/>
    <w:rsid w:val="00C76D6F"/>
    <w:rsid w:val="00C771F8"/>
    <w:rsid w:val="00C81214"/>
    <w:rsid w:val="00C82D22"/>
    <w:rsid w:val="00C82E9A"/>
    <w:rsid w:val="00C83D28"/>
    <w:rsid w:val="00C8570E"/>
    <w:rsid w:val="00C943F2"/>
    <w:rsid w:val="00C94F53"/>
    <w:rsid w:val="00C97228"/>
    <w:rsid w:val="00CA0EEF"/>
    <w:rsid w:val="00CA2A79"/>
    <w:rsid w:val="00CA2CBA"/>
    <w:rsid w:val="00CA2F70"/>
    <w:rsid w:val="00CA4529"/>
    <w:rsid w:val="00CA7B5B"/>
    <w:rsid w:val="00CA7DA2"/>
    <w:rsid w:val="00CB2A9E"/>
    <w:rsid w:val="00CB4C85"/>
    <w:rsid w:val="00CB6AEE"/>
    <w:rsid w:val="00CB6D3A"/>
    <w:rsid w:val="00CC2AD2"/>
    <w:rsid w:val="00CC3921"/>
    <w:rsid w:val="00CD565F"/>
    <w:rsid w:val="00CD6287"/>
    <w:rsid w:val="00CE0356"/>
    <w:rsid w:val="00CE12E9"/>
    <w:rsid w:val="00CE26A7"/>
    <w:rsid w:val="00CE2D1A"/>
    <w:rsid w:val="00CF1430"/>
    <w:rsid w:val="00CF1CFE"/>
    <w:rsid w:val="00CF2BC5"/>
    <w:rsid w:val="00CF3044"/>
    <w:rsid w:val="00CF58B0"/>
    <w:rsid w:val="00CF6BE7"/>
    <w:rsid w:val="00CF7B74"/>
    <w:rsid w:val="00CF7F0B"/>
    <w:rsid w:val="00D003A3"/>
    <w:rsid w:val="00D011B9"/>
    <w:rsid w:val="00D01C36"/>
    <w:rsid w:val="00D03A8E"/>
    <w:rsid w:val="00D03B24"/>
    <w:rsid w:val="00D06DAA"/>
    <w:rsid w:val="00D1281E"/>
    <w:rsid w:val="00D1585E"/>
    <w:rsid w:val="00D203AD"/>
    <w:rsid w:val="00D20AFD"/>
    <w:rsid w:val="00D20E25"/>
    <w:rsid w:val="00D215A2"/>
    <w:rsid w:val="00D24107"/>
    <w:rsid w:val="00D24421"/>
    <w:rsid w:val="00D30428"/>
    <w:rsid w:val="00D3218F"/>
    <w:rsid w:val="00D32941"/>
    <w:rsid w:val="00D32D31"/>
    <w:rsid w:val="00D32D44"/>
    <w:rsid w:val="00D331DA"/>
    <w:rsid w:val="00D42B5E"/>
    <w:rsid w:val="00D44003"/>
    <w:rsid w:val="00D45C20"/>
    <w:rsid w:val="00D4770F"/>
    <w:rsid w:val="00D51425"/>
    <w:rsid w:val="00D54A4C"/>
    <w:rsid w:val="00D559D4"/>
    <w:rsid w:val="00D57675"/>
    <w:rsid w:val="00D605AD"/>
    <w:rsid w:val="00D60E8F"/>
    <w:rsid w:val="00D634AE"/>
    <w:rsid w:val="00D63C60"/>
    <w:rsid w:val="00D66D07"/>
    <w:rsid w:val="00D66F7D"/>
    <w:rsid w:val="00D7466B"/>
    <w:rsid w:val="00D758E9"/>
    <w:rsid w:val="00D76A33"/>
    <w:rsid w:val="00D774B7"/>
    <w:rsid w:val="00D829ED"/>
    <w:rsid w:val="00D83914"/>
    <w:rsid w:val="00D912A1"/>
    <w:rsid w:val="00D914EA"/>
    <w:rsid w:val="00D92E6F"/>
    <w:rsid w:val="00DA0901"/>
    <w:rsid w:val="00DA1E5D"/>
    <w:rsid w:val="00DA28BB"/>
    <w:rsid w:val="00DA6533"/>
    <w:rsid w:val="00DB07B7"/>
    <w:rsid w:val="00DB28E1"/>
    <w:rsid w:val="00DB302B"/>
    <w:rsid w:val="00DB3503"/>
    <w:rsid w:val="00DB7A58"/>
    <w:rsid w:val="00DC1B31"/>
    <w:rsid w:val="00DC4105"/>
    <w:rsid w:val="00DC45F5"/>
    <w:rsid w:val="00DD188D"/>
    <w:rsid w:val="00DD33F3"/>
    <w:rsid w:val="00DD6B1B"/>
    <w:rsid w:val="00DE1A03"/>
    <w:rsid w:val="00DE3BE4"/>
    <w:rsid w:val="00DE5E2A"/>
    <w:rsid w:val="00DE68CD"/>
    <w:rsid w:val="00DE6C09"/>
    <w:rsid w:val="00DF2EE1"/>
    <w:rsid w:val="00DF30B4"/>
    <w:rsid w:val="00DF6009"/>
    <w:rsid w:val="00DF6B2E"/>
    <w:rsid w:val="00DF6EE6"/>
    <w:rsid w:val="00DF6EF3"/>
    <w:rsid w:val="00DF6F65"/>
    <w:rsid w:val="00E00843"/>
    <w:rsid w:val="00E019CC"/>
    <w:rsid w:val="00E027F6"/>
    <w:rsid w:val="00E02D76"/>
    <w:rsid w:val="00E03550"/>
    <w:rsid w:val="00E10B53"/>
    <w:rsid w:val="00E176C7"/>
    <w:rsid w:val="00E200DD"/>
    <w:rsid w:val="00E204E0"/>
    <w:rsid w:val="00E2343E"/>
    <w:rsid w:val="00E251D6"/>
    <w:rsid w:val="00E25F73"/>
    <w:rsid w:val="00E262AA"/>
    <w:rsid w:val="00E26E2A"/>
    <w:rsid w:val="00E3244D"/>
    <w:rsid w:val="00E32F39"/>
    <w:rsid w:val="00E343B7"/>
    <w:rsid w:val="00E3529E"/>
    <w:rsid w:val="00E37C12"/>
    <w:rsid w:val="00E44F2D"/>
    <w:rsid w:val="00E50759"/>
    <w:rsid w:val="00E55DE2"/>
    <w:rsid w:val="00E575FF"/>
    <w:rsid w:val="00E6146E"/>
    <w:rsid w:val="00E67CDE"/>
    <w:rsid w:val="00E70BF0"/>
    <w:rsid w:val="00E73E58"/>
    <w:rsid w:val="00E7407B"/>
    <w:rsid w:val="00E74B47"/>
    <w:rsid w:val="00E76759"/>
    <w:rsid w:val="00E774A7"/>
    <w:rsid w:val="00E83C90"/>
    <w:rsid w:val="00E8669F"/>
    <w:rsid w:val="00E87898"/>
    <w:rsid w:val="00E90E6C"/>
    <w:rsid w:val="00E92102"/>
    <w:rsid w:val="00E92A05"/>
    <w:rsid w:val="00E94FB4"/>
    <w:rsid w:val="00E97835"/>
    <w:rsid w:val="00EA073C"/>
    <w:rsid w:val="00EA16F1"/>
    <w:rsid w:val="00EA1858"/>
    <w:rsid w:val="00EA455D"/>
    <w:rsid w:val="00EA5847"/>
    <w:rsid w:val="00EB098D"/>
    <w:rsid w:val="00EB159E"/>
    <w:rsid w:val="00EB603D"/>
    <w:rsid w:val="00EB60C4"/>
    <w:rsid w:val="00EB73BA"/>
    <w:rsid w:val="00EB7F24"/>
    <w:rsid w:val="00EC1C2F"/>
    <w:rsid w:val="00EC2109"/>
    <w:rsid w:val="00EC4FC9"/>
    <w:rsid w:val="00EC7843"/>
    <w:rsid w:val="00EC78D0"/>
    <w:rsid w:val="00ED0935"/>
    <w:rsid w:val="00ED1DE7"/>
    <w:rsid w:val="00ED1E4A"/>
    <w:rsid w:val="00ED1EFD"/>
    <w:rsid w:val="00ED2C2C"/>
    <w:rsid w:val="00ED2D7B"/>
    <w:rsid w:val="00ED4278"/>
    <w:rsid w:val="00ED5128"/>
    <w:rsid w:val="00ED78C4"/>
    <w:rsid w:val="00EE2A02"/>
    <w:rsid w:val="00EE2C6E"/>
    <w:rsid w:val="00EE34E8"/>
    <w:rsid w:val="00EE3D06"/>
    <w:rsid w:val="00EE40E8"/>
    <w:rsid w:val="00EE5484"/>
    <w:rsid w:val="00EE7C52"/>
    <w:rsid w:val="00EE7F4F"/>
    <w:rsid w:val="00EF0F1F"/>
    <w:rsid w:val="00EF4AAC"/>
    <w:rsid w:val="00EF6817"/>
    <w:rsid w:val="00F07AF4"/>
    <w:rsid w:val="00F13666"/>
    <w:rsid w:val="00F17A31"/>
    <w:rsid w:val="00F2093B"/>
    <w:rsid w:val="00F21E05"/>
    <w:rsid w:val="00F22965"/>
    <w:rsid w:val="00F2438F"/>
    <w:rsid w:val="00F277BF"/>
    <w:rsid w:val="00F278E2"/>
    <w:rsid w:val="00F323B5"/>
    <w:rsid w:val="00F326F4"/>
    <w:rsid w:val="00F35FC7"/>
    <w:rsid w:val="00F37571"/>
    <w:rsid w:val="00F3778C"/>
    <w:rsid w:val="00F4075B"/>
    <w:rsid w:val="00F42C62"/>
    <w:rsid w:val="00F44777"/>
    <w:rsid w:val="00F46C4A"/>
    <w:rsid w:val="00F543AD"/>
    <w:rsid w:val="00F54FB2"/>
    <w:rsid w:val="00F5569A"/>
    <w:rsid w:val="00F55DA2"/>
    <w:rsid w:val="00F63615"/>
    <w:rsid w:val="00F63709"/>
    <w:rsid w:val="00F654A0"/>
    <w:rsid w:val="00F673EC"/>
    <w:rsid w:val="00F70254"/>
    <w:rsid w:val="00F7150B"/>
    <w:rsid w:val="00F73922"/>
    <w:rsid w:val="00F74EF6"/>
    <w:rsid w:val="00F75517"/>
    <w:rsid w:val="00F75908"/>
    <w:rsid w:val="00F75ACD"/>
    <w:rsid w:val="00F7684B"/>
    <w:rsid w:val="00F76D7F"/>
    <w:rsid w:val="00F861A3"/>
    <w:rsid w:val="00F90044"/>
    <w:rsid w:val="00F908FB"/>
    <w:rsid w:val="00F929E0"/>
    <w:rsid w:val="00F95CD9"/>
    <w:rsid w:val="00FA2EF6"/>
    <w:rsid w:val="00FA3F7E"/>
    <w:rsid w:val="00FA501D"/>
    <w:rsid w:val="00FA7026"/>
    <w:rsid w:val="00FB00DA"/>
    <w:rsid w:val="00FB1CA1"/>
    <w:rsid w:val="00FB2222"/>
    <w:rsid w:val="00FB29A3"/>
    <w:rsid w:val="00FB3A56"/>
    <w:rsid w:val="00FB3F2E"/>
    <w:rsid w:val="00FB5B9A"/>
    <w:rsid w:val="00FC6860"/>
    <w:rsid w:val="00FC6DEF"/>
    <w:rsid w:val="00FC787C"/>
    <w:rsid w:val="00FC7BE5"/>
    <w:rsid w:val="00FC7C52"/>
    <w:rsid w:val="00FD1693"/>
    <w:rsid w:val="00FD328A"/>
    <w:rsid w:val="00FD3B7A"/>
    <w:rsid w:val="00FD5DCE"/>
    <w:rsid w:val="00FD72E0"/>
    <w:rsid w:val="00FD780B"/>
    <w:rsid w:val="00FE1DD5"/>
    <w:rsid w:val="00FE355C"/>
    <w:rsid w:val="00FE5211"/>
    <w:rsid w:val="00FE7787"/>
    <w:rsid w:val="00FF093D"/>
    <w:rsid w:val="00FF285D"/>
    <w:rsid w:val="00FF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6a2c91"/>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Title" w:qFormat="1"/>
    <w:lsdException w:name="Subtitle" w:uiPriority="11"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D71"/>
    <w:pPr>
      <w:spacing w:line="360" w:lineRule="auto"/>
    </w:pPr>
    <w:rPr>
      <w:sz w:val="22"/>
      <w:szCs w:val="24"/>
    </w:rPr>
  </w:style>
  <w:style w:type="paragraph" w:styleId="Heading1">
    <w:name w:val="heading 1"/>
    <w:basedOn w:val="Normal"/>
    <w:next w:val="Normal"/>
    <w:link w:val="Heading1Char"/>
    <w:qFormat/>
    <w:rsid w:val="001A61C3"/>
    <w:pPr>
      <w:keepNext/>
      <w:spacing w:before="120" w:after="300"/>
      <w:jc w:val="center"/>
      <w:outlineLvl w:val="0"/>
    </w:pPr>
    <w:rPr>
      <w:rFonts w:ascii="Arial" w:hAnsi="Arial"/>
      <w:b/>
      <w:color w:val="002664"/>
      <w:kern w:val="32"/>
      <w:sz w:val="48"/>
      <w:szCs w:val="32"/>
    </w:rPr>
  </w:style>
  <w:style w:type="paragraph" w:styleId="Heading2">
    <w:name w:val="heading 2"/>
    <w:basedOn w:val="Normal"/>
    <w:next w:val="Normal"/>
    <w:link w:val="Heading2Char"/>
    <w:qFormat/>
    <w:rsid w:val="00E26E2A"/>
    <w:pPr>
      <w:keepNext/>
      <w:spacing w:before="240" w:after="60"/>
      <w:outlineLvl w:val="1"/>
    </w:pPr>
    <w:rPr>
      <w:rFonts w:ascii="Arial" w:hAnsi="Arial"/>
      <w:b/>
      <w:color w:val="621B4B"/>
      <w:sz w:val="36"/>
      <w:szCs w:val="28"/>
    </w:rPr>
  </w:style>
  <w:style w:type="paragraph" w:styleId="Heading3">
    <w:name w:val="heading 3"/>
    <w:basedOn w:val="Normal"/>
    <w:next w:val="Normal"/>
    <w:link w:val="Heading3Char"/>
    <w:qFormat/>
    <w:rsid w:val="003E75F5"/>
    <w:pPr>
      <w:keepNext/>
      <w:spacing w:before="120" w:after="60"/>
      <w:outlineLvl w:val="2"/>
    </w:pPr>
    <w:rPr>
      <w:rFonts w:ascii="Arial" w:hAnsi="Arial"/>
      <w:b/>
      <w:sz w:val="24"/>
      <w:szCs w:val="26"/>
    </w:rPr>
  </w:style>
  <w:style w:type="paragraph" w:styleId="Heading5">
    <w:name w:val="heading 5"/>
    <w:basedOn w:val="Normal"/>
    <w:next w:val="Normal"/>
    <w:qFormat/>
    <w:rsid w:val="00ED1DE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4EE7"/>
    <w:pPr>
      <w:tabs>
        <w:tab w:val="center" w:pos="4320"/>
        <w:tab w:val="right" w:pos="8640"/>
      </w:tabs>
    </w:pPr>
  </w:style>
  <w:style w:type="paragraph" w:styleId="Footer">
    <w:name w:val="footer"/>
    <w:basedOn w:val="Normal"/>
    <w:semiHidden/>
    <w:rsid w:val="00714EE7"/>
    <w:pPr>
      <w:tabs>
        <w:tab w:val="center" w:pos="4320"/>
        <w:tab w:val="right" w:pos="8640"/>
      </w:tabs>
    </w:pPr>
  </w:style>
  <w:style w:type="paragraph" w:customStyle="1" w:styleId="NormalParagraphStyle">
    <w:name w:val="NormalParagraphStyle"/>
    <w:basedOn w:val="Normal"/>
    <w:rsid w:val="00714EE7"/>
    <w:pPr>
      <w:widowControl w:val="0"/>
      <w:autoSpaceDE w:val="0"/>
      <w:autoSpaceDN w:val="0"/>
      <w:adjustRightInd w:val="0"/>
      <w:spacing w:line="288" w:lineRule="auto"/>
      <w:textAlignment w:val="center"/>
    </w:pPr>
    <w:rPr>
      <w:rFonts w:ascii="Times-Roman" w:hAnsi="Times-Roman"/>
      <w:color w:val="000000"/>
    </w:rPr>
  </w:style>
  <w:style w:type="paragraph" w:customStyle="1" w:styleId="HeaderClassListing">
    <w:name w:val="Header Class Listing"/>
    <w:basedOn w:val="NormalParagraphStyle"/>
    <w:rsid w:val="00714EE7"/>
    <w:rPr>
      <w:color w:val="6A2C91"/>
    </w:rPr>
  </w:style>
  <w:style w:type="character" w:styleId="PageNumber">
    <w:name w:val="page number"/>
    <w:basedOn w:val="DefaultParagraphFont"/>
    <w:rsid w:val="00714EE7"/>
  </w:style>
  <w:style w:type="paragraph" w:customStyle="1" w:styleId="Cover-Course">
    <w:name w:val="Cover - Course #"/>
    <w:basedOn w:val="Normal"/>
    <w:rsid w:val="00714EE7"/>
    <w:rPr>
      <w:b/>
      <w:color w:val="800000"/>
      <w:sz w:val="48"/>
    </w:rPr>
  </w:style>
  <w:style w:type="paragraph" w:customStyle="1" w:styleId="Cover-CourseName">
    <w:name w:val="Cover - Course Name"/>
    <w:basedOn w:val="Normal"/>
    <w:rsid w:val="00714EE7"/>
    <w:rPr>
      <w:color w:val="800000"/>
      <w:sz w:val="36"/>
    </w:rPr>
  </w:style>
  <w:style w:type="paragraph" w:styleId="TOC1">
    <w:name w:val="toc 1"/>
    <w:basedOn w:val="Normal"/>
    <w:next w:val="Normal"/>
    <w:autoRedefine/>
    <w:uiPriority w:val="39"/>
    <w:rsid w:val="00CE2D1A"/>
    <w:pPr>
      <w:spacing w:before="120" w:after="120"/>
    </w:pPr>
    <w:rPr>
      <w:b/>
      <w:bCs/>
      <w:caps/>
      <w:sz w:val="20"/>
      <w:szCs w:val="20"/>
    </w:rPr>
  </w:style>
  <w:style w:type="paragraph" w:styleId="TOC2">
    <w:name w:val="toc 2"/>
    <w:basedOn w:val="Normal"/>
    <w:next w:val="Normal"/>
    <w:autoRedefine/>
    <w:uiPriority w:val="39"/>
    <w:rsid w:val="00CE2D1A"/>
    <w:pPr>
      <w:ind w:left="220"/>
    </w:pPr>
    <w:rPr>
      <w:smallCaps/>
      <w:sz w:val="20"/>
      <w:szCs w:val="20"/>
    </w:rPr>
  </w:style>
  <w:style w:type="paragraph" w:styleId="TOC3">
    <w:name w:val="toc 3"/>
    <w:basedOn w:val="Normal"/>
    <w:next w:val="Normal"/>
    <w:autoRedefine/>
    <w:uiPriority w:val="39"/>
    <w:rsid w:val="00CE2D1A"/>
    <w:pPr>
      <w:ind w:left="440"/>
    </w:pPr>
    <w:rPr>
      <w:i/>
      <w:iCs/>
      <w:sz w:val="20"/>
      <w:szCs w:val="20"/>
    </w:rPr>
  </w:style>
  <w:style w:type="paragraph" w:styleId="TOC4">
    <w:name w:val="toc 4"/>
    <w:basedOn w:val="Normal"/>
    <w:next w:val="Normal"/>
    <w:autoRedefine/>
    <w:uiPriority w:val="39"/>
    <w:rsid w:val="00CE2D1A"/>
    <w:pPr>
      <w:ind w:left="660"/>
    </w:pPr>
    <w:rPr>
      <w:sz w:val="18"/>
      <w:szCs w:val="18"/>
    </w:rPr>
  </w:style>
  <w:style w:type="paragraph" w:styleId="TOC5">
    <w:name w:val="toc 5"/>
    <w:basedOn w:val="Normal"/>
    <w:next w:val="Normal"/>
    <w:autoRedefine/>
    <w:uiPriority w:val="39"/>
    <w:rsid w:val="00CE2D1A"/>
    <w:pPr>
      <w:ind w:left="880"/>
    </w:pPr>
    <w:rPr>
      <w:sz w:val="18"/>
      <w:szCs w:val="18"/>
    </w:rPr>
  </w:style>
  <w:style w:type="paragraph" w:styleId="TOC6">
    <w:name w:val="toc 6"/>
    <w:basedOn w:val="Normal"/>
    <w:next w:val="Normal"/>
    <w:autoRedefine/>
    <w:uiPriority w:val="39"/>
    <w:rsid w:val="00CE2D1A"/>
    <w:pPr>
      <w:ind w:left="1100"/>
    </w:pPr>
    <w:rPr>
      <w:sz w:val="18"/>
      <w:szCs w:val="18"/>
    </w:rPr>
  </w:style>
  <w:style w:type="paragraph" w:styleId="TOC7">
    <w:name w:val="toc 7"/>
    <w:basedOn w:val="Normal"/>
    <w:next w:val="Normal"/>
    <w:autoRedefine/>
    <w:uiPriority w:val="39"/>
    <w:rsid w:val="00CE2D1A"/>
    <w:pPr>
      <w:ind w:left="1320"/>
    </w:pPr>
    <w:rPr>
      <w:sz w:val="18"/>
      <w:szCs w:val="18"/>
    </w:rPr>
  </w:style>
  <w:style w:type="paragraph" w:styleId="TOC8">
    <w:name w:val="toc 8"/>
    <w:basedOn w:val="Normal"/>
    <w:next w:val="Normal"/>
    <w:autoRedefine/>
    <w:uiPriority w:val="39"/>
    <w:rsid w:val="00CE2D1A"/>
    <w:pPr>
      <w:ind w:left="1540"/>
    </w:pPr>
    <w:rPr>
      <w:sz w:val="18"/>
      <w:szCs w:val="18"/>
    </w:rPr>
  </w:style>
  <w:style w:type="paragraph" w:styleId="TOC9">
    <w:name w:val="toc 9"/>
    <w:basedOn w:val="Normal"/>
    <w:next w:val="Normal"/>
    <w:autoRedefine/>
    <w:uiPriority w:val="39"/>
    <w:rsid w:val="00CE2D1A"/>
    <w:pPr>
      <w:ind w:left="1760"/>
    </w:pPr>
    <w:rPr>
      <w:sz w:val="18"/>
      <w:szCs w:val="18"/>
    </w:rPr>
  </w:style>
  <w:style w:type="character" w:styleId="Hyperlink">
    <w:name w:val="Hyperlink"/>
    <w:uiPriority w:val="99"/>
    <w:rsid w:val="00CE2D1A"/>
    <w:rPr>
      <w:color w:val="0000FF"/>
      <w:u w:val="single"/>
    </w:rPr>
  </w:style>
  <w:style w:type="paragraph" w:customStyle="1" w:styleId="t5">
    <w:name w:val="t5"/>
    <w:basedOn w:val="Normal"/>
    <w:rsid w:val="005111C9"/>
    <w:pPr>
      <w:tabs>
        <w:tab w:val="left" w:pos="8060"/>
      </w:tabs>
      <w:spacing w:line="240" w:lineRule="atLeast"/>
    </w:pPr>
    <w:rPr>
      <w:rFonts w:ascii="Chicago" w:hAnsi="Chicago"/>
      <w:szCs w:val="20"/>
    </w:rPr>
  </w:style>
  <w:style w:type="paragraph" w:styleId="Title">
    <w:name w:val="Title"/>
    <w:basedOn w:val="Normal"/>
    <w:qFormat/>
    <w:rsid w:val="005111C9"/>
    <w:pPr>
      <w:jc w:val="center"/>
    </w:pPr>
    <w:rPr>
      <w:b/>
      <w:szCs w:val="20"/>
    </w:rPr>
  </w:style>
  <w:style w:type="paragraph" w:styleId="BodyText">
    <w:name w:val="Body Text"/>
    <w:rsid w:val="00FB5B9A"/>
    <w:rPr>
      <w:color w:val="000000"/>
      <w:sz w:val="24"/>
    </w:rPr>
  </w:style>
  <w:style w:type="table" w:styleId="TableGrid">
    <w:name w:val="Table Grid"/>
    <w:basedOn w:val="TableNormal"/>
    <w:rsid w:val="00D24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20D20"/>
    <w:rPr>
      <w:color w:val="800080"/>
      <w:u w:val="single"/>
    </w:rPr>
  </w:style>
  <w:style w:type="paragraph" w:customStyle="1" w:styleId="BodyText3example">
    <w:name w:val="Body Text 3 (example)"/>
    <w:basedOn w:val="BodyText3"/>
    <w:link w:val="BodyText3exampleChar"/>
    <w:rsid w:val="00CE12E9"/>
    <w:pPr>
      <w:spacing w:after="0"/>
      <w:ind w:left="360"/>
    </w:pPr>
    <w:rPr>
      <w:rFonts w:ascii="Arial" w:hAnsi="Arial"/>
      <w:color w:val="999999"/>
      <w:sz w:val="20"/>
    </w:rPr>
  </w:style>
  <w:style w:type="character" w:customStyle="1" w:styleId="BodyText3exampleChar">
    <w:name w:val="Body Text 3 (example) Char"/>
    <w:link w:val="BodyText3example"/>
    <w:rsid w:val="00CE12E9"/>
    <w:rPr>
      <w:rFonts w:ascii="Arial" w:hAnsi="Arial"/>
      <w:color w:val="999999"/>
      <w:szCs w:val="16"/>
      <w:lang w:val="en-US" w:eastAsia="en-US" w:bidi="ar-SA"/>
    </w:rPr>
  </w:style>
  <w:style w:type="paragraph" w:styleId="BodyText3">
    <w:name w:val="Body Text 3"/>
    <w:basedOn w:val="Normal"/>
    <w:rsid w:val="00CE12E9"/>
    <w:pPr>
      <w:spacing w:after="120"/>
    </w:pPr>
    <w:rPr>
      <w:sz w:val="16"/>
      <w:szCs w:val="16"/>
    </w:rPr>
  </w:style>
  <w:style w:type="character" w:styleId="Strong">
    <w:name w:val="Strong"/>
    <w:qFormat/>
    <w:rsid w:val="00CE12E9"/>
    <w:rPr>
      <w:b/>
      <w:bCs/>
    </w:rPr>
  </w:style>
  <w:style w:type="character" w:styleId="Emphasis">
    <w:name w:val="Emphasis"/>
    <w:uiPriority w:val="20"/>
    <w:qFormat/>
    <w:rsid w:val="00CE12E9"/>
    <w:rPr>
      <w:i/>
      <w:iCs/>
    </w:rPr>
  </w:style>
  <w:style w:type="character" w:customStyle="1" w:styleId="italic1">
    <w:name w:val="italic1"/>
    <w:rsid w:val="00CE12E9"/>
    <w:rPr>
      <w:i/>
      <w:iCs/>
    </w:rPr>
  </w:style>
  <w:style w:type="character" w:customStyle="1" w:styleId="bold1">
    <w:name w:val="bold1"/>
    <w:rsid w:val="00CE12E9"/>
    <w:rPr>
      <w:b/>
      <w:bCs/>
    </w:rPr>
  </w:style>
  <w:style w:type="paragraph" w:customStyle="1" w:styleId="03bCO2heads2">
    <w:name w:val="03b) CO—2 heads 2"/>
    <w:basedOn w:val="Normal"/>
    <w:rsid w:val="00945039"/>
    <w:pPr>
      <w:tabs>
        <w:tab w:val="left" w:pos="240"/>
        <w:tab w:val="left" w:pos="360"/>
        <w:tab w:val="left" w:pos="438"/>
      </w:tabs>
      <w:spacing w:before="40" w:after="100" w:line="210" w:lineRule="exact"/>
      <w:ind w:left="360" w:hanging="120"/>
    </w:pPr>
    <w:rPr>
      <w:sz w:val="18"/>
      <w:szCs w:val="20"/>
    </w:rPr>
  </w:style>
  <w:style w:type="paragraph" w:customStyle="1" w:styleId="HTMLKeyboard1">
    <w:name w:val="HTML Keyboard1"/>
    <w:basedOn w:val="Normal"/>
    <w:rsid w:val="00945039"/>
    <w:pPr>
      <w:jc w:val="both"/>
    </w:pPr>
    <w:rPr>
      <w:sz w:val="20"/>
      <w:szCs w:val="20"/>
    </w:rPr>
  </w:style>
  <w:style w:type="paragraph" w:customStyle="1" w:styleId="Default">
    <w:name w:val="Default"/>
    <w:rsid w:val="005E7DA4"/>
    <w:pPr>
      <w:widowControl w:val="0"/>
      <w:autoSpaceDE w:val="0"/>
      <w:autoSpaceDN w:val="0"/>
      <w:adjustRightInd w:val="0"/>
    </w:pPr>
    <w:rPr>
      <w:rFonts w:ascii="LIJCCD+Arial,Bold" w:hAnsi="LIJCCD+Arial,Bold" w:cs="LIJCCD+Arial,Bold"/>
      <w:color w:val="000000"/>
      <w:sz w:val="24"/>
      <w:szCs w:val="24"/>
    </w:rPr>
  </w:style>
  <w:style w:type="character" w:customStyle="1" w:styleId="fnt0">
    <w:name w:val="fnt0"/>
    <w:basedOn w:val="DefaultParagraphFont"/>
    <w:rsid w:val="00CF7F0B"/>
  </w:style>
  <w:style w:type="paragraph" w:styleId="ListParagraph">
    <w:name w:val="List Paragraph"/>
    <w:basedOn w:val="Normal"/>
    <w:uiPriority w:val="34"/>
    <w:qFormat/>
    <w:rsid w:val="00CF7F0B"/>
    <w:pPr>
      <w:ind w:left="720"/>
    </w:pPr>
  </w:style>
  <w:style w:type="paragraph" w:customStyle="1" w:styleId="ListBullet3example">
    <w:name w:val="List Bullet 3 (example)"/>
    <w:basedOn w:val="ListBullet3"/>
    <w:link w:val="ListBullet3exampleChar"/>
    <w:rsid w:val="007A1D4A"/>
    <w:pPr>
      <w:contextualSpacing w:val="0"/>
    </w:pPr>
    <w:rPr>
      <w:rFonts w:ascii="Arial" w:hAnsi="Arial"/>
      <w:color w:val="999999"/>
      <w:sz w:val="20"/>
    </w:rPr>
  </w:style>
  <w:style w:type="character" w:customStyle="1" w:styleId="ListBullet3exampleChar">
    <w:name w:val="List Bullet 3 (example) Char"/>
    <w:link w:val="ListBullet3example"/>
    <w:rsid w:val="007A1D4A"/>
    <w:rPr>
      <w:rFonts w:ascii="Arial" w:hAnsi="Arial"/>
      <w:color w:val="999999"/>
      <w:szCs w:val="24"/>
    </w:rPr>
  </w:style>
  <w:style w:type="paragraph" w:styleId="ListBullet3">
    <w:name w:val="List Bullet 3"/>
    <w:basedOn w:val="Normal"/>
    <w:rsid w:val="007A1D4A"/>
    <w:pPr>
      <w:tabs>
        <w:tab w:val="num" w:pos="1080"/>
      </w:tabs>
      <w:ind w:left="1080" w:hanging="360"/>
      <w:contextualSpacing/>
    </w:pPr>
  </w:style>
  <w:style w:type="character" w:customStyle="1" w:styleId="Heading2Char">
    <w:name w:val="Heading 2 Char"/>
    <w:link w:val="Heading2"/>
    <w:rsid w:val="00E26E2A"/>
    <w:rPr>
      <w:rFonts w:ascii="Arial" w:hAnsi="Arial"/>
      <w:b/>
      <w:color w:val="621B4B"/>
      <w:sz w:val="36"/>
      <w:szCs w:val="28"/>
    </w:rPr>
  </w:style>
  <w:style w:type="character" w:customStyle="1" w:styleId="Heading3Char">
    <w:name w:val="Heading 3 Char"/>
    <w:link w:val="Heading3"/>
    <w:rsid w:val="003E75F5"/>
    <w:rPr>
      <w:rFonts w:ascii="Arial" w:hAnsi="Arial"/>
      <w:b/>
      <w:sz w:val="24"/>
      <w:szCs w:val="26"/>
    </w:rPr>
  </w:style>
  <w:style w:type="character" w:customStyle="1" w:styleId="Heading1Char">
    <w:name w:val="Heading 1 Char"/>
    <w:link w:val="Heading1"/>
    <w:rsid w:val="001A61C3"/>
    <w:rPr>
      <w:rFonts w:ascii="Arial" w:hAnsi="Arial"/>
      <w:b/>
      <w:color w:val="002664"/>
      <w:kern w:val="32"/>
      <w:sz w:val="48"/>
      <w:szCs w:val="32"/>
    </w:rPr>
  </w:style>
  <w:style w:type="paragraph" w:styleId="List2">
    <w:name w:val="List 2"/>
    <w:basedOn w:val="Normal"/>
    <w:rsid w:val="00085BFA"/>
    <w:pPr>
      <w:widowControl w:val="0"/>
      <w:numPr>
        <w:numId w:val="2"/>
      </w:numPr>
      <w:spacing w:before="100" w:beforeAutospacing="1" w:after="100" w:afterAutospacing="1"/>
    </w:pPr>
    <w:rPr>
      <w:sz w:val="24"/>
    </w:rPr>
  </w:style>
  <w:style w:type="paragraph" w:customStyle="1" w:styleId="pagenumber0">
    <w:name w:val="pagenumber"/>
    <w:basedOn w:val="Normal"/>
    <w:rsid w:val="00C66577"/>
    <w:pPr>
      <w:spacing w:before="100" w:beforeAutospacing="1" w:after="100" w:afterAutospacing="1"/>
    </w:pPr>
    <w:rPr>
      <w:sz w:val="24"/>
    </w:rPr>
  </w:style>
  <w:style w:type="paragraph" w:styleId="List">
    <w:name w:val="List"/>
    <w:basedOn w:val="Normal"/>
    <w:rsid w:val="00806B58"/>
    <w:pPr>
      <w:ind w:left="360" w:hanging="360"/>
    </w:pPr>
  </w:style>
  <w:style w:type="character" w:customStyle="1" w:styleId="fnt3">
    <w:name w:val="fnt3"/>
    <w:basedOn w:val="DefaultParagraphFont"/>
    <w:rsid w:val="00D06DAA"/>
  </w:style>
  <w:style w:type="character" w:customStyle="1" w:styleId="label1">
    <w:name w:val="label1"/>
    <w:rsid w:val="00D06DAA"/>
    <w:rPr>
      <w:b/>
      <w:bCs/>
    </w:rPr>
  </w:style>
  <w:style w:type="character" w:customStyle="1" w:styleId="subheadteal1">
    <w:name w:val="subheadteal1"/>
    <w:rsid w:val="00E7407B"/>
    <w:rPr>
      <w:rFonts w:ascii="Verdana" w:hAnsi="Verdana" w:hint="default"/>
      <w:b/>
      <w:bCs/>
      <w:color w:val="4D4D4D"/>
      <w:sz w:val="18"/>
      <w:szCs w:val="18"/>
    </w:rPr>
  </w:style>
  <w:style w:type="character" w:customStyle="1" w:styleId="generaltext1">
    <w:name w:val="generaltext1"/>
    <w:rsid w:val="00646C88"/>
    <w:rPr>
      <w:rFonts w:ascii="Arial" w:hAnsi="Arial" w:cs="Arial" w:hint="default"/>
      <w:color w:val="000000"/>
      <w:sz w:val="22"/>
      <w:szCs w:val="22"/>
    </w:rPr>
  </w:style>
  <w:style w:type="character" w:customStyle="1" w:styleId="t101">
    <w:name w:val="t101"/>
    <w:rsid w:val="00646C88"/>
    <w:rPr>
      <w:color w:val="339933"/>
      <w:sz w:val="24"/>
      <w:szCs w:val="24"/>
    </w:rPr>
  </w:style>
  <w:style w:type="character" w:customStyle="1" w:styleId="nd1">
    <w:name w:val="nd1"/>
    <w:rsid w:val="00646C88"/>
    <w:rPr>
      <w:vanish/>
      <w:webHidden w:val="0"/>
      <w:specVanish w:val="0"/>
    </w:rPr>
  </w:style>
  <w:style w:type="paragraph" w:customStyle="1" w:styleId="1">
    <w:name w:val="1"/>
    <w:aliases w:val="2,3"/>
    <w:basedOn w:val="Normal"/>
    <w:rsid w:val="00BD04CA"/>
    <w:pPr>
      <w:widowControl w:val="0"/>
      <w:numPr>
        <w:numId w:val="5"/>
      </w:numPr>
      <w:autoSpaceDE w:val="0"/>
      <w:autoSpaceDN w:val="0"/>
      <w:adjustRightInd w:val="0"/>
    </w:pPr>
    <w:rPr>
      <w:sz w:val="24"/>
    </w:rPr>
  </w:style>
  <w:style w:type="paragraph" w:customStyle="1" w:styleId="Style">
    <w:name w:val="Style"/>
    <w:basedOn w:val="Normal"/>
    <w:rsid w:val="00F63709"/>
    <w:pPr>
      <w:widowControl w:val="0"/>
      <w:autoSpaceDE w:val="0"/>
      <w:autoSpaceDN w:val="0"/>
      <w:adjustRightInd w:val="0"/>
      <w:ind w:left="288" w:hanging="288"/>
    </w:pPr>
    <w:rPr>
      <w:sz w:val="24"/>
    </w:rPr>
  </w:style>
  <w:style w:type="paragraph" w:styleId="NormalWeb">
    <w:name w:val="Normal (Web)"/>
    <w:basedOn w:val="Normal"/>
    <w:rsid w:val="001C2E8A"/>
    <w:pPr>
      <w:spacing w:before="100" w:beforeAutospacing="1" w:after="100" w:afterAutospacing="1"/>
    </w:pPr>
    <w:rPr>
      <w:color w:val="000000"/>
      <w:sz w:val="24"/>
    </w:rPr>
  </w:style>
  <w:style w:type="character" w:customStyle="1" w:styleId="medium-font1">
    <w:name w:val="medium-font1"/>
    <w:rsid w:val="0055378C"/>
    <w:rPr>
      <w:sz w:val="19"/>
      <w:szCs w:val="19"/>
    </w:rPr>
  </w:style>
  <w:style w:type="character" w:customStyle="1" w:styleId="yellowfadeinnerspan">
    <w:name w:val="yellowfadeinnerspan"/>
    <w:basedOn w:val="DefaultParagraphFont"/>
    <w:rsid w:val="00970DFD"/>
  </w:style>
  <w:style w:type="character" w:customStyle="1" w:styleId="essayquestions1">
    <w:name w:val="essayquestions1"/>
    <w:rsid w:val="00131113"/>
    <w:rPr>
      <w:rFonts w:ascii="Verdana" w:hAnsi="Verdana" w:hint="default"/>
      <w:b/>
      <w:bCs/>
      <w:color w:val="353534"/>
      <w:sz w:val="20"/>
      <w:szCs w:val="20"/>
    </w:rPr>
  </w:style>
  <w:style w:type="paragraph" w:styleId="BodyTextIndent3">
    <w:name w:val="Body Text Indent 3"/>
    <w:basedOn w:val="Normal"/>
    <w:link w:val="BodyTextIndent3Char"/>
    <w:rsid w:val="005376E8"/>
    <w:pPr>
      <w:spacing w:after="120"/>
      <w:ind w:left="360"/>
    </w:pPr>
    <w:rPr>
      <w:sz w:val="16"/>
      <w:szCs w:val="16"/>
    </w:rPr>
  </w:style>
  <w:style w:type="character" w:customStyle="1" w:styleId="BodyTextIndent3Char">
    <w:name w:val="Body Text Indent 3 Char"/>
    <w:link w:val="BodyTextIndent3"/>
    <w:rsid w:val="005376E8"/>
    <w:rPr>
      <w:sz w:val="16"/>
      <w:szCs w:val="16"/>
    </w:rPr>
  </w:style>
  <w:style w:type="paragraph" w:customStyle="1" w:styleId="msolistparagraph0">
    <w:name w:val="msolistparagraph"/>
    <w:basedOn w:val="Normal"/>
    <w:rsid w:val="003D0D95"/>
    <w:pPr>
      <w:ind w:left="720"/>
    </w:pPr>
    <w:rPr>
      <w:sz w:val="24"/>
    </w:rPr>
  </w:style>
  <w:style w:type="paragraph" w:styleId="BalloonText">
    <w:name w:val="Balloon Text"/>
    <w:basedOn w:val="Normal"/>
    <w:link w:val="BalloonTextChar"/>
    <w:rsid w:val="00216C3B"/>
    <w:rPr>
      <w:rFonts w:ascii="Tahoma" w:hAnsi="Tahoma" w:cs="Tahoma"/>
      <w:sz w:val="16"/>
      <w:szCs w:val="16"/>
    </w:rPr>
  </w:style>
  <w:style w:type="character" w:customStyle="1" w:styleId="BalloonTextChar">
    <w:name w:val="Balloon Text Char"/>
    <w:link w:val="BalloonText"/>
    <w:rsid w:val="00216C3B"/>
    <w:rPr>
      <w:rFonts w:ascii="Tahoma" w:hAnsi="Tahoma" w:cs="Tahoma"/>
      <w:sz w:val="16"/>
      <w:szCs w:val="16"/>
    </w:rPr>
  </w:style>
  <w:style w:type="paragraph" w:styleId="Subtitle">
    <w:name w:val="Subtitle"/>
    <w:aliases w:val="Student Guide Header"/>
    <w:next w:val="Normal"/>
    <w:link w:val="SubtitleChar"/>
    <w:uiPriority w:val="11"/>
    <w:qFormat/>
    <w:rsid w:val="0077764A"/>
    <w:pPr>
      <w:numPr>
        <w:ilvl w:val="1"/>
      </w:numPr>
    </w:pPr>
    <w:rPr>
      <w:rFonts w:ascii="Arial" w:eastAsia="MS Gothic" w:hAnsi="Arial"/>
      <w:iCs/>
      <w:color w:val="371231"/>
      <w:spacing w:val="15"/>
      <w:sz w:val="16"/>
      <w:szCs w:val="24"/>
    </w:rPr>
  </w:style>
  <w:style w:type="character" w:customStyle="1" w:styleId="SubtitleChar">
    <w:name w:val="Subtitle Char"/>
    <w:aliases w:val="Student Guide Header Char"/>
    <w:link w:val="Subtitle"/>
    <w:uiPriority w:val="11"/>
    <w:rsid w:val="0077764A"/>
    <w:rPr>
      <w:rFonts w:ascii="Arial" w:eastAsia="MS Gothic" w:hAnsi="Arial"/>
      <w:iCs/>
      <w:color w:val="371231"/>
      <w:spacing w:val="15"/>
      <w:sz w:val="16"/>
      <w:szCs w:val="24"/>
    </w:rPr>
  </w:style>
  <w:style w:type="character" w:styleId="CommentReference">
    <w:name w:val="annotation reference"/>
    <w:rsid w:val="00E3244D"/>
    <w:rPr>
      <w:sz w:val="16"/>
      <w:szCs w:val="16"/>
    </w:rPr>
  </w:style>
  <w:style w:type="paragraph" w:styleId="CommentText">
    <w:name w:val="annotation text"/>
    <w:basedOn w:val="Normal"/>
    <w:link w:val="CommentTextChar"/>
    <w:uiPriority w:val="99"/>
    <w:rsid w:val="00E3244D"/>
    <w:rPr>
      <w:sz w:val="20"/>
      <w:szCs w:val="20"/>
    </w:rPr>
  </w:style>
  <w:style w:type="character" w:customStyle="1" w:styleId="CommentTextChar">
    <w:name w:val="Comment Text Char"/>
    <w:basedOn w:val="DefaultParagraphFont"/>
    <w:link w:val="CommentText"/>
    <w:rsid w:val="00E3244D"/>
  </w:style>
  <w:style w:type="paragraph" w:styleId="CommentSubject">
    <w:name w:val="annotation subject"/>
    <w:basedOn w:val="CommentText"/>
    <w:next w:val="CommentText"/>
    <w:link w:val="CommentSubjectChar"/>
    <w:rsid w:val="006E085A"/>
    <w:pPr>
      <w:spacing w:line="240" w:lineRule="auto"/>
    </w:pPr>
    <w:rPr>
      <w:b/>
      <w:bCs/>
    </w:rPr>
  </w:style>
  <w:style w:type="character" w:customStyle="1" w:styleId="CommentSubjectChar">
    <w:name w:val="Comment Subject Char"/>
    <w:link w:val="CommentSubject"/>
    <w:rsid w:val="006E085A"/>
    <w:rPr>
      <w:b/>
      <w:bCs/>
    </w:rPr>
  </w:style>
  <w:style w:type="character" w:customStyle="1" w:styleId="contextChar">
    <w:name w:val="context Char"/>
    <w:link w:val="context"/>
    <w:locked/>
    <w:rsid w:val="00E262AA"/>
    <w:rPr>
      <w:sz w:val="22"/>
      <w:szCs w:val="24"/>
    </w:rPr>
  </w:style>
  <w:style w:type="paragraph" w:customStyle="1" w:styleId="context">
    <w:name w:val="context"/>
    <w:basedOn w:val="Normal"/>
    <w:link w:val="contextChar"/>
    <w:qFormat/>
    <w:rsid w:val="00E262AA"/>
    <w:pPr>
      <w:numPr>
        <w:numId w:val="33"/>
      </w:numPr>
      <w:spacing w:after="120"/>
    </w:pPr>
  </w:style>
  <w:style w:type="character" w:customStyle="1" w:styleId="edit-page-area">
    <w:name w:val="edit-page-area"/>
    <w:rsid w:val="003058D2"/>
  </w:style>
  <w:style w:type="paragraph" w:customStyle="1" w:styleId="Reference">
    <w:name w:val="Reference"/>
    <w:basedOn w:val="Normal"/>
    <w:link w:val="ReferenceChar"/>
    <w:qFormat/>
    <w:rsid w:val="00E262AA"/>
    <w:pPr>
      <w:ind w:left="720" w:hanging="720"/>
    </w:pPr>
    <w:rPr>
      <w:szCs w:val="22"/>
    </w:rPr>
  </w:style>
  <w:style w:type="paragraph" w:customStyle="1" w:styleId="source">
    <w:name w:val="source"/>
    <w:basedOn w:val="Normal"/>
    <w:link w:val="sourceChar"/>
    <w:qFormat/>
    <w:rsid w:val="00E262AA"/>
    <w:pPr>
      <w:ind w:left="1440" w:hanging="720"/>
    </w:pPr>
    <w:rPr>
      <w:szCs w:val="22"/>
    </w:rPr>
  </w:style>
  <w:style w:type="character" w:customStyle="1" w:styleId="ReferenceChar">
    <w:name w:val="Reference Char"/>
    <w:basedOn w:val="DefaultParagraphFont"/>
    <w:link w:val="Reference"/>
    <w:rsid w:val="00E262AA"/>
    <w:rPr>
      <w:sz w:val="22"/>
      <w:szCs w:val="22"/>
    </w:rPr>
  </w:style>
  <w:style w:type="character" w:customStyle="1" w:styleId="sourceChar">
    <w:name w:val="source Char"/>
    <w:basedOn w:val="DefaultParagraphFont"/>
    <w:link w:val="source"/>
    <w:rsid w:val="00E262A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Title" w:qFormat="1"/>
    <w:lsdException w:name="Subtitle" w:uiPriority="11"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D71"/>
    <w:pPr>
      <w:spacing w:line="360" w:lineRule="auto"/>
    </w:pPr>
    <w:rPr>
      <w:sz w:val="22"/>
      <w:szCs w:val="24"/>
    </w:rPr>
  </w:style>
  <w:style w:type="paragraph" w:styleId="Heading1">
    <w:name w:val="heading 1"/>
    <w:basedOn w:val="Normal"/>
    <w:next w:val="Normal"/>
    <w:link w:val="Heading1Char"/>
    <w:qFormat/>
    <w:rsid w:val="001A61C3"/>
    <w:pPr>
      <w:keepNext/>
      <w:spacing w:before="120" w:after="300"/>
      <w:jc w:val="center"/>
      <w:outlineLvl w:val="0"/>
    </w:pPr>
    <w:rPr>
      <w:rFonts w:ascii="Arial" w:hAnsi="Arial"/>
      <w:b/>
      <w:color w:val="002664"/>
      <w:kern w:val="32"/>
      <w:sz w:val="48"/>
      <w:szCs w:val="32"/>
    </w:rPr>
  </w:style>
  <w:style w:type="paragraph" w:styleId="Heading2">
    <w:name w:val="heading 2"/>
    <w:basedOn w:val="Normal"/>
    <w:next w:val="Normal"/>
    <w:link w:val="Heading2Char"/>
    <w:qFormat/>
    <w:rsid w:val="00E26E2A"/>
    <w:pPr>
      <w:keepNext/>
      <w:spacing w:before="240" w:after="60"/>
      <w:outlineLvl w:val="1"/>
    </w:pPr>
    <w:rPr>
      <w:rFonts w:ascii="Arial" w:hAnsi="Arial"/>
      <w:b/>
      <w:color w:val="621B4B"/>
      <w:sz w:val="36"/>
      <w:szCs w:val="28"/>
    </w:rPr>
  </w:style>
  <w:style w:type="paragraph" w:styleId="Heading3">
    <w:name w:val="heading 3"/>
    <w:basedOn w:val="Normal"/>
    <w:next w:val="Normal"/>
    <w:link w:val="Heading3Char"/>
    <w:qFormat/>
    <w:rsid w:val="003E75F5"/>
    <w:pPr>
      <w:keepNext/>
      <w:spacing w:before="120" w:after="60"/>
      <w:outlineLvl w:val="2"/>
    </w:pPr>
    <w:rPr>
      <w:rFonts w:ascii="Arial" w:hAnsi="Arial"/>
      <w:b/>
      <w:sz w:val="24"/>
      <w:szCs w:val="26"/>
    </w:rPr>
  </w:style>
  <w:style w:type="paragraph" w:styleId="Heading5">
    <w:name w:val="heading 5"/>
    <w:basedOn w:val="Normal"/>
    <w:next w:val="Normal"/>
    <w:qFormat/>
    <w:rsid w:val="00ED1DE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4EE7"/>
    <w:pPr>
      <w:tabs>
        <w:tab w:val="center" w:pos="4320"/>
        <w:tab w:val="right" w:pos="8640"/>
      </w:tabs>
    </w:pPr>
  </w:style>
  <w:style w:type="paragraph" w:styleId="Footer">
    <w:name w:val="footer"/>
    <w:basedOn w:val="Normal"/>
    <w:semiHidden/>
    <w:rsid w:val="00714EE7"/>
    <w:pPr>
      <w:tabs>
        <w:tab w:val="center" w:pos="4320"/>
        <w:tab w:val="right" w:pos="8640"/>
      </w:tabs>
    </w:pPr>
  </w:style>
  <w:style w:type="paragraph" w:customStyle="1" w:styleId="NormalParagraphStyle">
    <w:name w:val="NormalParagraphStyle"/>
    <w:basedOn w:val="Normal"/>
    <w:rsid w:val="00714EE7"/>
    <w:pPr>
      <w:widowControl w:val="0"/>
      <w:autoSpaceDE w:val="0"/>
      <w:autoSpaceDN w:val="0"/>
      <w:adjustRightInd w:val="0"/>
      <w:spacing w:line="288" w:lineRule="auto"/>
      <w:textAlignment w:val="center"/>
    </w:pPr>
    <w:rPr>
      <w:rFonts w:ascii="Times-Roman" w:hAnsi="Times-Roman"/>
      <w:color w:val="000000"/>
    </w:rPr>
  </w:style>
  <w:style w:type="paragraph" w:customStyle="1" w:styleId="HeaderClassListing">
    <w:name w:val="Header Class Listing"/>
    <w:basedOn w:val="NormalParagraphStyle"/>
    <w:rsid w:val="00714EE7"/>
    <w:rPr>
      <w:color w:val="6A2C91"/>
    </w:rPr>
  </w:style>
  <w:style w:type="character" w:styleId="PageNumber">
    <w:name w:val="page number"/>
    <w:basedOn w:val="DefaultParagraphFont"/>
    <w:rsid w:val="00714EE7"/>
  </w:style>
  <w:style w:type="paragraph" w:customStyle="1" w:styleId="Cover-Course">
    <w:name w:val="Cover - Course #"/>
    <w:basedOn w:val="Normal"/>
    <w:rsid w:val="00714EE7"/>
    <w:rPr>
      <w:b/>
      <w:color w:val="800000"/>
      <w:sz w:val="48"/>
    </w:rPr>
  </w:style>
  <w:style w:type="paragraph" w:customStyle="1" w:styleId="Cover-CourseName">
    <w:name w:val="Cover - Course Name"/>
    <w:basedOn w:val="Normal"/>
    <w:rsid w:val="00714EE7"/>
    <w:rPr>
      <w:color w:val="800000"/>
      <w:sz w:val="36"/>
    </w:rPr>
  </w:style>
  <w:style w:type="paragraph" w:styleId="TOC1">
    <w:name w:val="toc 1"/>
    <w:basedOn w:val="Normal"/>
    <w:next w:val="Normal"/>
    <w:autoRedefine/>
    <w:uiPriority w:val="39"/>
    <w:rsid w:val="00CE2D1A"/>
    <w:pPr>
      <w:spacing w:before="120" w:after="120"/>
    </w:pPr>
    <w:rPr>
      <w:b/>
      <w:bCs/>
      <w:caps/>
      <w:sz w:val="20"/>
      <w:szCs w:val="20"/>
    </w:rPr>
  </w:style>
  <w:style w:type="paragraph" w:styleId="TOC2">
    <w:name w:val="toc 2"/>
    <w:basedOn w:val="Normal"/>
    <w:next w:val="Normal"/>
    <w:autoRedefine/>
    <w:uiPriority w:val="39"/>
    <w:rsid w:val="00CE2D1A"/>
    <w:pPr>
      <w:ind w:left="220"/>
    </w:pPr>
    <w:rPr>
      <w:smallCaps/>
      <w:sz w:val="20"/>
      <w:szCs w:val="20"/>
    </w:rPr>
  </w:style>
  <w:style w:type="paragraph" w:styleId="TOC3">
    <w:name w:val="toc 3"/>
    <w:basedOn w:val="Normal"/>
    <w:next w:val="Normal"/>
    <w:autoRedefine/>
    <w:uiPriority w:val="39"/>
    <w:rsid w:val="00CE2D1A"/>
    <w:pPr>
      <w:ind w:left="440"/>
    </w:pPr>
    <w:rPr>
      <w:i/>
      <w:iCs/>
      <w:sz w:val="20"/>
      <w:szCs w:val="20"/>
    </w:rPr>
  </w:style>
  <w:style w:type="paragraph" w:styleId="TOC4">
    <w:name w:val="toc 4"/>
    <w:basedOn w:val="Normal"/>
    <w:next w:val="Normal"/>
    <w:autoRedefine/>
    <w:uiPriority w:val="39"/>
    <w:rsid w:val="00CE2D1A"/>
    <w:pPr>
      <w:ind w:left="660"/>
    </w:pPr>
    <w:rPr>
      <w:sz w:val="18"/>
      <w:szCs w:val="18"/>
    </w:rPr>
  </w:style>
  <w:style w:type="paragraph" w:styleId="TOC5">
    <w:name w:val="toc 5"/>
    <w:basedOn w:val="Normal"/>
    <w:next w:val="Normal"/>
    <w:autoRedefine/>
    <w:uiPriority w:val="39"/>
    <w:rsid w:val="00CE2D1A"/>
    <w:pPr>
      <w:ind w:left="880"/>
    </w:pPr>
    <w:rPr>
      <w:sz w:val="18"/>
      <w:szCs w:val="18"/>
    </w:rPr>
  </w:style>
  <w:style w:type="paragraph" w:styleId="TOC6">
    <w:name w:val="toc 6"/>
    <w:basedOn w:val="Normal"/>
    <w:next w:val="Normal"/>
    <w:autoRedefine/>
    <w:uiPriority w:val="39"/>
    <w:rsid w:val="00CE2D1A"/>
    <w:pPr>
      <w:ind w:left="1100"/>
    </w:pPr>
    <w:rPr>
      <w:sz w:val="18"/>
      <w:szCs w:val="18"/>
    </w:rPr>
  </w:style>
  <w:style w:type="paragraph" w:styleId="TOC7">
    <w:name w:val="toc 7"/>
    <w:basedOn w:val="Normal"/>
    <w:next w:val="Normal"/>
    <w:autoRedefine/>
    <w:uiPriority w:val="39"/>
    <w:rsid w:val="00CE2D1A"/>
    <w:pPr>
      <w:ind w:left="1320"/>
    </w:pPr>
    <w:rPr>
      <w:sz w:val="18"/>
      <w:szCs w:val="18"/>
    </w:rPr>
  </w:style>
  <w:style w:type="paragraph" w:styleId="TOC8">
    <w:name w:val="toc 8"/>
    <w:basedOn w:val="Normal"/>
    <w:next w:val="Normal"/>
    <w:autoRedefine/>
    <w:uiPriority w:val="39"/>
    <w:rsid w:val="00CE2D1A"/>
    <w:pPr>
      <w:ind w:left="1540"/>
    </w:pPr>
    <w:rPr>
      <w:sz w:val="18"/>
      <w:szCs w:val="18"/>
    </w:rPr>
  </w:style>
  <w:style w:type="paragraph" w:styleId="TOC9">
    <w:name w:val="toc 9"/>
    <w:basedOn w:val="Normal"/>
    <w:next w:val="Normal"/>
    <w:autoRedefine/>
    <w:uiPriority w:val="39"/>
    <w:rsid w:val="00CE2D1A"/>
    <w:pPr>
      <w:ind w:left="1760"/>
    </w:pPr>
    <w:rPr>
      <w:sz w:val="18"/>
      <w:szCs w:val="18"/>
    </w:rPr>
  </w:style>
  <w:style w:type="character" w:styleId="Hyperlink">
    <w:name w:val="Hyperlink"/>
    <w:uiPriority w:val="99"/>
    <w:rsid w:val="00CE2D1A"/>
    <w:rPr>
      <w:color w:val="0000FF"/>
      <w:u w:val="single"/>
    </w:rPr>
  </w:style>
  <w:style w:type="paragraph" w:customStyle="1" w:styleId="t5">
    <w:name w:val="t5"/>
    <w:basedOn w:val="Normal"/>
    <w:rsid w:val="005111C9"/>
    <w:pPr>
      <w:tabs>
        <w:tab w:val="left" w:pos="8060"/>
      </w:tabs>
      <w:spacing w:line="240" w:lineRule="atLeast"/>
    </w:pPr>
    <w:rPr>
      <w:rFonts w:ascii="Chicago" w:hAnsi="Chicago"/>
      <w:szCs w:val="20"/>
    </w:rPr>
  </w:style>
  <w:style w:type="paragraph" w:styleId="Title">
    <w:name w:val="Title"/>
    <w:basedOn w:val="Normal"/>
    <w:qFormat/>
    <w:rsid w:val="005111C9"/>
    <w:pPr>
      <w:jc w:val="center"/>
    </w:pPr>
    <w:rPr>
      <w:b/>
      <w:szCs w:val="20"/>
    </w:rPr>
  </w:style>
  <w:style w:type="paragraph" w:styleId="BodyText">
    <w:name w:val="Body Text"/>
    <w:rsid w:val="00FB5B9A"/>
    <w:rPr>
      <w:color w:val="000000"/>
      <w:sz w:val="24"/>
    </w:rPr>
  </w:style>
  <w:style w:type="table" w:styleId="TableGrid">
    <w:name w:val="Table Grid"/>
    <w:basedOn w:val="TableNormal"/>
    <w:rsid w:val="00D24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20D20"/>
    <w:rPr>
      <w:color w:val="800080"/>
      <w:u w:val="single"/>
    </w:rPr>
  </w:style>
  <w:style w:type="paragraph" w:customStyle="1" w:styleId="BodyText3example">
    <w:name w:val="Body Text 3 (example)"/>
    <w:basedOn w:val="BodyText3"/>
    <w:link w:val="BodyText3exampleChar"/>
    <w:rsid w:val="00CE12E9"/>
    <w:pPr>
      <w:spacing w:after="0"/>
      <w:ind w:left="360"/>
    </w:pPr>
    <w:rPr>
      <w:rFonts w:ascii="Arial" w:hAnsi="Arial"/>
      <w:color w:val="999999"/>
      <w:sz w:val="20"/>
    </w:rPr>
  </w:style>
  <w:style w:type="character" w:customStyle="1" w:styleId="BodyText3exampleChar">
    <w:name w:val="Body Text 3 (example) Char"/>
    <w:link w:val="BodyText3example"/>
    <w:rsid w:val="00CE12E9"/>
    <w:rPr>
      <w:rFonts w:ascii="Arial" w:hAnsi="Arial"/>
      <w:color w:val="999999"/>
      <w:szCs w:val="16"/>
      <w:lang w:val="en-US" w:eastAsia="en-US" w:bidi="ar-SA"/>
    </w:rPr>
  </w:style>
  <w:style w:type="paragraph" w:styleId="BodyText3">
    <w:name w:val="Body Text 3"/>
    <w:basedOn w:val="Normal"/>
    <w:rsid w:val="00CE12E9"/>
    <w:pPr>
      <w:spacing w:after="120"/>
    </w:pPr>
    <w:rPr>
      <w:sz w:val="16"/>
      <w:szCs w:val="16"/>
    </w:rPr>
  </w:style>
  <w:style w:type="character" w:styleId="Strong">
    <w:name w:val="Strong"/>
    <w:qFormat/>
    <w:rsid w:val="00CE12E9"/>
    <w:rPr>
      <w:b/>
      <w:bCs/>
    </w:rPr>
  </w:style>
  <w:style w:type="character" w:styleId="Emphasis">
    <w:name w:val="Emphasis"/>
    <w:uiPriority w:val="20"/>
    <w:qFormat/>
    <w:rsid w:val="00CE12E9"/>
    <w:rPr>
      <w:i/>
      <w:iCs/>
    </w:rPr>
  </w:style>
  <w:style w:type="character" w:customStyle="1" w:styleId="italic1">
    <w:name w:val="italic1"/>
    <w:rsid w:val="00CE12E9"/>
    <w:rPr>
      <w:i/>
      <w:iCs/>
    </w:rPr>
  </w:style>
  <w:style w:type="character" w:customStyle="1" w:styleId="bold1">
    <w:name w:val="bold1"/>
    <w:rsid w:val="00CE12E9"/>
    <w:rPr>
      <w:b/>
      <w:bCs/>
    </w:rPr>
  </w:style>
  <w:style w:type="paragraph" w:customStyle="1" w:styleId="03bCO2heads2">
    <w:name w:val="03b) CO—2 heads 2"/>
    <w:basedOn w:val="Normal"/>
    <w:rsid w:val="00945039"/>
    <w:pPr>
      <w:tabs>
        <w:tab w:val="left" w:pos="240"/>
        <w:tab w:val="left" w:pos="360"/>
        <w:tab w:val="left" w:pos="438"/>
      </w:tabs>
      <w:spacing w:before="40" w:after="100" w:line="210" w:lineRule="exact"/>
      <w:ind w:left="360" w:hanging="120"/>
    </w:pPr>
    <w:rPr>
      <w:sz w:val="18"/>
      <w:szCs w:val="20"/>
    </w:rPr>
  </w:style>
  <w:style w:type="paragraph" w:customStyle="1" w:styleId="HTMLKeyboard1">
    <w:name w:val="HTML Keyboard1"/>
    <w:basedOn w:val="Normal"/>
    <w:rsid w:val="00945039"/>
    <w:pPr>
      <w:jc w:val="both"/>
    </w:pPr>
    <w:rPr>
      <w:sz w:val="20"/>
      <w:szCs w:val="20"/>
    </w:rPr>
  </w:style>
  <w:style w:type="paragraph" w:customStyle="1" w:styleId="Default">
    <w:name w:val="Default"/>
    <w:rsid w:val="005E7DA4"/>
    <w:pPr>
      <w:widowControl w:val="0"/>
      <w:autoSpaceDE w:val="0"/>
      <w:autoSpaceDN w:val="0"/>
      <w:adjustRightInd w:val="0"/>
    </w:pPr>
    <w:rPr>
      <w:rFonts w:ascii="LIJCCD+Arial,Bold" w:hAnsi="LIJCCD+Arial,Bold" w:cs="LIJCCD+Arial,Bold"/>
      <w:color w:val="000000"/>
      <w:sz w:val="24"/>
      <w:szCs w:val="24"/>
    </w:rPr>
  </w:style>
  <w:style w:type="character" w:customStyle="1" w:styleId="fnt0">
    <w:name w:val="fnt0"/>
    <w:basedOn w:val="DefaultParagraphFont"/>
    <w:rsid w:val="00CF7F0B"/>
  </w:style>
  <w:style w:type="paragraph" w:styleId="ListParagraph">
    <w:name w:val="List Paragraph"/>
    <w:basedOn w:val="Normal"/>
    <w:uiPriority w:val="34"/>
    <w:qFormat/>
    <w:rsid w:val="00CF7F0B"/>
    <w:pPr>
      <w:ind w:left="720"/>
    </w:pPr>
  </w:style>
  <w:style w:type="paragraph" w:customStyle="1" w:styleId="ListBullet3example">
    <w:name w:val="List Bullet 3 (example)"/>
    <w:basedOn w:val="ListBullet3"/>
    <w:link w:val="ListBullet3exampleChar"/>
    <w:rsid w:val="007A1D4A"/>
    <w:pPr>
      <w:contextualSpacing w:val="0"/>
    </w:pPr>
    <w:rPr>
      <w:rFonts w:ascii="Arial" w:hAnsi="Arial"/>
      <w:color w:val="999999"/>
      <w:sz w:val="20"/>
    </w:rPr>
  </w:style>
  <w:style w:type="character" w:customStyle="1" w:styleId="ListBullet3exampleChar">
    <w:name w:val="List Bullet 3 (example) Char"/>
    <w:link w:val="ListBullet3example"/>
    <w:rsid w:val="007A1D4A"/>
    <w:rPr>
      <w:rFonts w:ascii="Arial" w:hAnsi="Arial"/>
      <w:color w:val="999999"/>
      <w:szCs w:val="24"/>
    </w:rPr>
  </w:style>
  <w:style w:type="paragraph" w:styleId="ListBullet3">
    <w:name w:val="List Bullet 3"/>
    <w:basedOn w:val="Normal"/>
    <w:rsid w:val="007A1D4A"/>
    <w:pPr>
      <w:tabs>
        <w:tab w:val="num" w:pos="1080"/>
      </w:tabs>
      <w:ind w:left="1080" w:hanging="360"/>
      <w:contextualSpacing/>
    </w:pPr>
  </w:style>
  <w:style w:type="character" w:customStyle="1" w:styleId="Heading2Char">
    <w:name w:val="Heading 2 Char"/>
    <w:link w:val="Heading2"/>
    <w:rsid w:val="00E26E2A"/>
    <w:rPr>
      <w:rFonts w:ascii="Arial" w:hAnsi="Arial"/>
      <w:b/>
      <w:color w:val="621B4B"/>
      <w:sz w:val="36"/>
      <w:szCs w:val="28"/>
    </w:rPr>
  </w:style>
  <w:style w:type="character" w:customStyle="1" w:styleId="Heading3Char">
    <w:name w:val="Heading 3 Char"/>
    <w:link w:val="Heading3"/>
    <w:rsid w:val="003E75F5"/>
    <w:rPr>
      <w:rFonts w:ascii="Arial" w:hAnsi="Arial"/>
      <w:b/>
      <w:sz w:val="24"/>
      <w:szCs w:val="26"/>
    </w:rPr>
  </w:style>
  <w:style w:type="character" w:customStyle="1" w:styleId="Heading1Char">
    <w:name w:val="Heading 1 Char"/>
    <w:link w:val="Heading1"/>
    <w:rsid w:val="001A61C3"/>
    <w:rPr>
      <w:rFonts w:ascii="Arial" w:hAnsi="Arial"/>
      <w:b/>
      <w:color w:val="002664"/>
      <w:kern w:val="32"/>
      <w:sz w:val="48"/>
      <w:szCs w:val="32"/>
    </w:rPr>
  </w:style>
  <w:style w:type="paragraph" w:styleId="List2">
    <w:name w:val="List 2"/>
    <w:basedOn w:val="Normal"/>
    <w:rsid w:val="00085BFA"/>
    <w:pPr>
      <w:widowControl w:val="0"/>
      <w:numPr>
        <w:numId w:val="2"/>
      </w:numPr>
      <w:spacing w:before="100" w:beforeAutospacing="1" w:after="100" w:afterAutospacing="1"/>
    </w:pPr>
    <w:rPr>
      <w:sz w:val="24"/>
    </w:rPr>
  </w:style>
  <w:style w:type="paragraph" w:customStyle="1" w:styleId="pagenumber0">
    <w:name w:val="pagenumber"/>
    <w:basedOn w:val="Normal"/>
    <w:rsid w:val="00C66577"/>
    <w:pPr>
      <w:spacing w:before="100" w:beforeAutospacing="1" w:after="100" w:afterAutospacing="1"/>
    </w:pPr>
    <w:rPr>
      <w:sz w:val="24"/>
    </w:rPr>
  </w:style>
  <w:style w:type="paragraph" w:styleId="List">
    <w:name w:val="List"/>
    <w:basedOn w:val="Normal"/>
    <w:rsid w:val="00806B58"/>
    <w:pPr>
      <w:ind w:left="360" w:hanging="360"/>
    </w:pPr>
  </w:style>
  <w:style w:type="character" w:customStyle="1" w:styleId="fnt3">
    <w:name w:val="fnt3"/>
    <w:basedOn w:val="DefaultParagraphFont"/>
    <w:rsid w:val="00D06DAA"/>
  </w:style>
  <w:style w:type="character" w:customStyle="1" w:styleId="label1">
    <w:name w:val="label1"/>
    <w:rsid w:val="00D06DAA"/>
    <w:rPr>
      <w:b/>
      <w:bCs/>
    </w:rPr>
  </w:style>
  <w:style w:type="character" w:customStyle="1" w:styleId="subheadteal1">
    <w:name w:val="subheadteal1"/>
    <w:rsid w:val="00E7407B"/>
    <w:rPr>
      <w:rFonts w:ascii="Verdana" w:hAnsi="Verdana" w:hint="default"/>
      <w:b/>
      <w:bCs/>
      <w:color w:val="4D4D4D"/>
      <w:sz w:val="18"/>
      <w:szCs w:val="18"/>
    </w:rPr>
  </w:style>
  <w:style w:type="character" w:customStyle="1" w:styleId="generaltext1">
    <w:name w:val="generaltext1"/>
    <w:rsid w:val="00646C88"/>
    <w:rPr>
      <w:rFonts w:ascii="Arial" w:hAnsi="Arial" w:cs="Arial" w:hint="default"/>
      <w:color w:val="000000"/>
      <w:sz w:val="22"/>
      <w:szCs w:val="22"/>
    </w:rPr>
  </w:style>
  <w:style w:type="character" w:customStyle="1" w:styleId="t101">
    <w:name w:val="t101"/>
    <w:rsid w:val="00646C88"/>
    <w:rPr>
      <w:color w:val="339933"/>
      <w:sz w:val="24"/>
      <w:szCs w:val="24"/>
    </w:rPr>
  </w:style>
  <w:style w:type="character" w:customStyle="1" w:styleId="nd1">
    <w:name w:val="nd1"/>
    <w:rsid w:val="00646C88"/>
    <w:rPr>
      <w:vanish/>
      <w:webHidden w:val="0"/>
      <w:specVanish w:val="0"/>
    </w:rPr>
  </w:style>
  <w:style w:type="paragraph" w:customStyle="1" w:styleId="1">
    <w:name w:val="1"/>
    <w:aliases w:val="2,3"/>
    <w:basedOn w:val="Normal"/>
    <w:rsid w:val="00BD04CA"/>
    <w:pPr>
      <w:widowControl w:val="0"/>
      <w:numPr>
        <w:numId w:val="5"/>
      </w:numPr>
      <w:autoSpaceDE w:val="0"/>
      <w:autoSpaceDN w:val="0"/>
      <w:adjustRightInd w:val="0"/>
    </w:pPr>
    <w:rPr>
      <w:sz w:val="24"/>
    </w:rPr>
  </w:style>
  <w:style w:type="paragraph" w:customStyle="1" w:styleId="Style">
    <w:name w:val="Style"/>
    <w:basedOn w:val="Normal"/>
    <w:rsid w:val="00F63709"/>
    <w:pPr>
      <w:widowControl w:val="0"/>
      <w:autoSpaceDE w:val="0"/>
      <w:autoSpaceDN w:val="0"/>
      <w:adjustRightInd w:val="0"/>
      <w:ind w:left="288" w:hanging="288"/>
    </w:pPr>
    <w:rPr>
      <w:sz w:val="24"/>
    </w:rPr>
  </w:style>
  <w:style w:type="paragraph" w:styleId="NormalWeb">
    <w:name w:val="Normal (Web)"/>
    <w:basedOn w:val="Normal"/>
    <w:rsid w:val="001C2E8A"/>
    <w:pPr>
      <w:spacing w:before="100" w:beforeAutospacing="1" w:after="100" w:afterAutospacing="1"/>
    </w:pPr>
    <w:rPr>
      <w:color w:val="000000"/>
      <w:sz w:val="24"/>
    </w:rPr>
  </w:style>
  <w:style w:type="character" w:customStyle="1" w:styleId="medium-font1">
    <w:name w:val="medium-font1"/>
    <w:rsid w:val="0055378C"/>
    <w:rPr>
      <w:sz w:val="19"/>
      <w:szCs w:val="19"/>
    </w:rPr>
  </w:style>
  <w:style w:type="character" w:customStyle="1" w:styleId="yellowfadeinnerspan">
    <w:name w:val="yellowfadeinnerspan"/>
    <w:basedOn w:val="DefaultParagraphFont"/>
    <w:rsid w:val="00970DFD"/>
  </w:style>
  <w:style w:type="character" w:customStyle="1" w:styleId="essayquestions1">
    <w:name w:val="essayquestions1"/>
    <w:rsid w:val="00131113"/>
    <w:rPr>
      <w:rFonts w:ascii="Verdana" w:hAnsi="Verdana" w:hint="default"/>
      <w:b/>
      <w:bCs/>
      <w:color w:val="353534"/>
      <w:sz w:val="20"/>
      <w:szCs w:val="20"/>
    </w:rPr>
  </w:style>
  <w:style w:type="paragraph" w:styleId="BodyTextIndent3">
    <w:name w:val="Body Text Indent 3"/>
    <w:basedOn w:val="Normal"/>
    <w:link w:val="BodyTextIndent3Char"/>
    <w:rsid w:val="005376E8"/>
    <w:pPr>
      <w:spacing w:after="120"/>
      <w:ind w:left="360"/>
    </w:pPr>
    <w:rPr>
      <w:sz w:val="16"/>
      <w:szCs w:val="16"/>
    </w:rPr>
  </w:style>
  <w:style w:type="character" w:customStyle="1" w:styleId="BodyTextIndent3Char">
    <w:name w:val="Body Text Indent 3 Char"/>
    <w:link w:val="BodyTextIndent3"/>
    <w:rsid w:val="005376E8"/>
    <w:rPr>
      <w:sz w:val="16"/>
      <w:szCs w:val="16"/>
    </w:rPr>
  </w:style>
  <w:style w:type="paragraph" w:customStyle="1" w:styleId="msolistparagraph0">
    <w:name w:val="msolistparagraph"/>
    <w:basedOn w:val="Normal"/>
    <w:rsid w:val="003D0D95"/>
    <w:pPr>
      <w:ind w:left="720"/>
    </w:pPr>
    <w:rPr>
      <w:sz w:val="24"/>
    </w:rPr>
  </w:style>
  <w:style w:type="paragraph" w:styleId="BalloonText">
    <w:name w:val="Balloon Text"/>
    <w:basedOn w:val="Normal"/>
    <w:link w:val="BalloonTextChar"/>
    <w:rsid w:val="00216C3B"/>
    <w:rPr>
      <w:rFonts w:ascii="Tahoma" w:hAnsi="Tahoma" w:cs="Tahoma"/>
      <w:sz w:val="16"/>
      <w:szCs w:val="16"/>
    </w:rPr>
  </w:style>
  <w:style w:type="character" w:customStyle="1" w:styleId="BalloonTextChar">
    <w:name w:val="Balloon Text Char"/>
    <w:link w:val="BalloonText"/>
    <w:rsid w:val="00216C3B"/>
    <w:rPr>
      <w:rFonts w:ascii="Tahoma" w:hAnsi="Tahoma" w:cs="Tahoma"/>
      <w:sz w:val="16"/>
      <w:szCs w:val="16"/>
    </w:rPr>
  </w:style>
  <w:style w:type="paragraph" w:styleId="Subtitle">
    <w:name w:val="Subtitle"/>
    <w:aliases w:val="Student Guide Header"/>
    <w:next w:val="Normal"/>
    <w:link w:val="SubtitleChar"/>
    <w:uiPriority w:val="11"/>
    <w:qFormat/>
    <w:rsid w:val="0077764A"/>
    <w:pPr>
      <w:numPr>
        <w:ilvl w:val="1"/>
      </w:numPr>
    </w:pPr>
    <w:rPr>
      <w:rFonts w:ascii="Arial" w:eastAsia="MS Gothic" w:hAnsi="Arial"/>
      <w:iCs/>
      <w:color w:val="371231"/>
      <w:spacing w:val="15"/>
      <w:sz w:val="16"/>
      <w:szCs w:val="24"/>
    </w:rPr>
  </w:style>
  <w:style w:type="character" w:customStyle="1" w:styleId="SubtitleChar">
    <w:name w:val="Subtitle Char"/>
    <w:aliases w:val="Student Guide Header Char"/>
    <w:link w:val="Subtitle"/>
    <w:uiPriority w:val="11"/>
    <w:rsid w:val="0077764A"/>
    <w:rPr>
      <w:rFonts w:ascii="Arial" w:eastAsia="MS Gothic" w:hAnsi="Arial"/>
      <w:iCs/>
      <w:color w:val="371231"/>
      <w:spacing w:val="15"/>
      <w:sz w:val="16"/>
      <w:szCs w:val="24"/>
    </w:rPr>
  </w:style>
  <w:style w:type="character" w:styleId="CommentReference">
    <w:name w:val="annotation reference"/>
    <w:rsid w:val="00E3244D"/>
    <w:rPr>
      <w:sz w:val="16"/>
      <w:szCs w:val="16"/>
    </w:rPr>
  </w:style>
  <w:style w:type="paragraph" w:styleId="CommentText">
    <w:name w:val="annotation text"/>
    <w:basedOn w:val="Normal"/>
    <w:link w:val="CommentTextChar"/>
    <w:uiPriority w:val="99"/>
    <w:rsid w:val="00E3244D"/>
    <w:rPr>
      <w:sz w:val="20"/>
      <w:szCs w:val="20"/>
    </w:rPr>
  </w:style>
  <w:style w:type="character" w:customStyle="1" w:styleId="CommentTextChar">
    <w:name w:val="Comment Text Char"/>
    <w:basedOn w:val="DefaultParagraphFont"/>
    <w:link w:val="CommentText"/>
    <w:rsid w:val="00E3244D"/>
  </w:style>
  <w:style w:type="paragraph" w:styleId="CommentSubject">
    <w:name w:val="annotation subject"/>
    <w:basedOn w:val="CommentText"/>
    <w:next w:val="CommentText"/>
    <w:link w:val="CommentSubjectChar"/>
    <w:rsid w:val="006E085A"/>
    <w:pPr>
      <w:spacing w:line="240" w:lineRule="auto"/>
    </w:pPr>
    <w:rPr>
      <w:b/>
      <w:bCs/>
    </w:rPr>
  </w:style>
  <w:style w:type="character" w:customStyle="1" w:styleId="CommentSubjectChar">
    <w:name w:val="Comment Subject Char"/>
    <w:link w:val="CommentSubject"/>
    <w:rsid w:val="006E085A"/>
    <w:rPr>
      <w:b/>
      <w:bCs/>
    </w:rPr>
  </w:style>
  <w:style w:type="character" w:customStyle="1" w:styleId="contextChar">
    <w:name w:val="context Char"/>
    <w:link w:val="context"/>
    <w:locked/>
    <w:rsid w:val="00E262AA"/>
    <w:rPr>
      <w:sz w:val="22"/>
      <w:szCs w:val="24"/>
    </w:rPr>
  </w:style>
  <w:style w:type="paragraph" w:customStyle="1" w:styleId="context">
    <w:name w:val="context"/>
    <w:basedOn w:val="Normal"/>
    <w:link w:val="contextChar"/>
    <w:qFormat/>
    <w:rsid w:val="00E262AA"/>
    <w:pPr>
      <w:numPr>
        <w:numId w:val="33"/>
      </w:numPr>
      <w:spacing w:after="120"/>
    </w:pPr>
  </w:style>
  <w:style w:type="character" w:customStyle="1" w:styleId="edit-page-area">
    <w:name w:val="edit-page-area"/>
    <w:rsid w:val="003058D2"/>
  </w:style>
  <w:style w:type="paragraph" w:customStyle="1" w:styleId="Reference">
    <w:name w:val="Reference"/>
    <w:basedOn w:val="Normal"/>
    <w:link w:val="ReferenceChar"/>
    <w:qFormat/>
    <w:rsid w:val="00E262AA"/>
    <w:pPr>
      <w:ind w:left="720" w:hanging="720"/>
    </w:pPr>
    <w:rPr>
      <w:szCs w:val="22"/>
    </w:rPr>
  </w:style>
  <w:style w:type="paragraph" w:customStyle="1" w:styleId="source">
    <w:name w:val="source"/>
    <w:basedOn w:val="Normal"/>
    <w:link w:val="sourceChar"/>
    <w:qFormat/>
    <w:rsid w:val="00E262AA"/>
    <w:pPr>
      <w:ind w:left="1440" w:hanging="720"/>
    </w:pPr>
    <w:rPr>
      <w:szCs w:val="22"/>
    </w:rPr>
  </w:style>
  <w:style w:type="character" w:customStyle="1" w:styleId="ReferenceChar">
    <w:name w:val="Reference Char"/>
    <w:basedOn w:val="DefaultParagraphFont"/>
    <w:link w:val="Reference"/>
    <w:rsid w:val="00E262AA"/>
    <w:rPr>
      <w:sz w:val="22"/>
      <w:szCs w:val="22"/>
    </w:rPr>
  </w:style>
  <w:style w:type="character" w:customStyle="1" w:styleId="sourceChar">
    <w:name w:val="source Char"/>
    <w:basedOn w:val="DefaultParagraphFont"/>
    <w:link w:val="source"/>
    <w:rsid w:val="00E262A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5151">
      <w:bodyDiv w:val="1"/>
      <w:marLeft w:val="0"/>
      <w:marRight w:val="0"/>
      <w:marTop w:val="0"/>
      <w:marBottom w:val="0"/>
      <w:divBdr>
        <w:top w:val="none" w:sz="0" w:space="0" w:color="auto"/>
        <w:left w:val="none" w:sz="0" w:space="0" w:color="auto"/>
        <w:bottom w:val="none" w:sz="0" w:space="0" w:color="auto"/>
        <w:right w:val="none" w:sz="0" w:space="0" w:color="auto"/>
      </w:divBdr>
    </w:div>
    <w:div w:id="165631549">
      <w:bodyDiv w:val="1"/>
      <w:marLeft w:val="0"/>
      <w:marRight w:val="0"/>
      <w:marTop w:val="0"/>
      <w:marBottom w:val="0"/>
      <w:divBdr>
        <w:top w:val="none" w:sz="0" w:space="0" w:color="auto"/>
        <w:left w:val="none" w:sz="0" w:space="0" w:color="auto"/>
        <w:bottom w:val="none" w:sz="0" w:space="0" w:color="auto"/>
        <w:right w:val="none" w:sz="0" w:space="0" w:color="auto"/>
      </w:divBdr>
    </w:div>
    <w:div w:id="192109156">
      <w:bodyDiv w:val="1"/>
      <w:marLeft w:val="0"/>
      <w:marRight w:val="0"/>
      <w:marTop w:val="0"/>
      <w:marBottom w:val="0"/>
      <w:divBdr>
        <w:top w:val="none" w:sz="0" w:space="0" w:color="auto"/>
        <w:left w:val="none" w:sz="0" w:space="0" w:color="auto"/>
        <w:bottom w:val="none" w:sz="0" w:space="0" w:color="auto"/>
        <w:right w:val="none" w:sz="0" w:space="0" w:color="auto"/>
      </w:divBdr>
    </w:div>
    <w:div w:id="712508444">
      <w:bodyDiv w:val="1"/>
      <w:marLeft w:val="0"/>
      <w:marRight w:val="0"/>
      <w:marTop w:val="0"/>
      <w:marBottom w:val="0"/>
      <w:divBdr>
        <w:top w:val="none" w:sz="0" w:space="0" w:color="auto"/>
        <w:left w:val="none" w:sz="0" w:space="0" w:color="auto"/>
        <w:bottom w:val="none" w:sz="0" w:space="0" w:color="auto"/>
        <w:right w:val="none" w:sz="0" w:space="0" w:color="auto"/>
      </w:divBdr>
    </w:div>
    <w:div w:id="806899648">
      <w:bodyDiv w:val="1"/>
      <w:marLeft w:val="0"/>
      <w:marRight w:val="0"/>
      <w:marTop w:val="0"/>
      <w:marBottom w:val="0"/>
      <w:divBdr>
        <w:top w:val="none" w:sz="0" w:space="0" w:color="auto"/>
        <w:left w:val="none" w:sz="0" w:space="0" w:color="auto"/>
        <w:bottom w:val="none" w:sz="0" w:space="0" w:color="auto"/>
        <w:right w:val="none" w:sz="0" w:space="0" w:color="auto"/>
      </w:divBdr>
    </w:div>
    <w:div w:id="1144927253">
      <w:bodyDiv w:val="1"/>
      <w:marLeft w:val="0"/>
      <w:marRight w:val="0"/>
      <w:marTop w:val="0"/>
      <w:marBottom w:val="0"/>
      <w:divBdr>
        <w:top w:val="none" w:sz="0" w:space="0" w:color="auto"/>
        <w:left w:val="none" w:sz="0" w:space="0" w:color="auto"/>
        <w:bottom w:val="none" w:sz="0" w:space="0" w:color="auto"/>
        <w:right w:val="none" w:sz="0" w:space="0" w:color="auto"/>
      </w:divBdr>
    </w:div>
    <w:div w:id="1242373601">
      <w:bodyDiv w:val="1"/>
      <w:marLeft w:val="0"/>
      <w:marRight w:val="0"/>
      <w:marTop w:val="0"/>
      <w:marBottom w:val="0"/>
      <w:divBdr>
        <w:top w:val="none" w:sz="0" w:space="0" w:color="auto"/>
        <w:left w:val="none" w:sz="0" w:space="0" w:color="auto"/>
        <w:bottom w:val="none" w:sz="0" w:space="0" w:color="auto"/>
        <w:right w:val="none" w:sz="0" w:space="0" w:color="auto"/>
      </w:divBdr>
    </w:div>
    <w:div w:id="1258636594">
      <w:bodyDiv w:val="1"/>
      <w:marLeft w:val="0"/>
      <w:marRight w:val="0"/>
      <w:marTop w:val="0"/>
      <w:marBottom w:val="0"/>
      <w:divBdr>
        <w:top w:val="none" w:sz="0" w:space="0" w:color="auto"/>
        <w:left w:val="none" w:sz="0" w:space="0" w:color="auto"/>
        <w:bottom w:val="none" w:sz="0" w:space="0" w:color="auto"/>
        <w:right w:val="none" w:sz="0" w:space="0" w:color="auto"/>
      </w:divBdr>
    </w:div>
    <w:div w:id="1567103299">
      <w:bodyDiv w:val="1"/>
      <w:marLeft w:val="0"/>
      <w:marRight w:val="0"/>
      <w:marTop w:val="0"/>
      <w:marBottom w:val="0"/>
      <w:divBdr>
        <w:top w:val="none" w:sz="0" w:space="0" w:color="auto"/>
        <w:left w:val="none" w:sz="0" w:space="0" w:color="auto"/>
        <w:bottom w:val="none" w:sz="0" w:space="0" w:color="auto"/>
        <w:right w:val="none" w:sz="0" w:space="0" w:color="auto"/>
      </w:divBdr>
    </w:div>
    <w:div w:id="1693069938">
      <w:bodyDiv w:val="1"/>
      <w:marLeft w:val="0"/>
      <w:marRight w:val="0"/>
      <w:marTop w:val="0"/>
      <w:marBottom w:val="0"/>
      <w:divBdr>
        <w:top w:val="none" w:sz="0" w:space="0" w:color="auto"/>
        <w:left w:val="none" w:sz="0" w:space="0" w:color="auto"/>
        <w:bottom w:val="none" w:sz="0" w:space="0" w:color="auto"/>
        <w:right w:val="none" w:sz="0" w:space="0" w:color="auto"/>
      </w:divBdr>
    </w:div>
    <w:div w:id="1732272728">
      <w:bodyDiv w:val="1"/>
      <w:marLeft w:val="0"/>
      <w:marRight w:val="0"/>
      <w:marTop w:val="0"/>
      <w:marBottom w:val="0"/>
      <w:divBdr>
        <w:top w:val="none" w:sz="0" w:space="0" w:color="auto"/>
        <w:left w:val="none" w:sz="0" w:space="0" w:color="auto"/>
        <w:bottom w:val="none" w:sz="0" w:space="0" w:color="auto"/>
        <w:right w:val="none" w:sz="0" w:space="0" w:color="auto"/>
      </w:divBdr>
    </w:div>
    <w:div w:id="1956255537">
      <w:bodyDiv w:val="1"/>
      <w:marLeft w:val="0"/>
      <w:marRight w:val="0"/>
      <w:marTop w:val="0"/>
      <w:marBottom w:val="0"/>
      <w:divBdr>
        <w:top w:val="none" w:sz="0" w:space="0" w:color="auto"/>
        <w:left w:val="none" w:sz="0" w:space="0" w:color="auto"/>
        <w:bottom w:val="none" w:sz="0" w:space="0" w:color="auto"/>
        <w:right w:val="none" w:sz="0" w:space="0" w:color="auto"/>
      </w:divBdr>
    </w:div>
    <w:div w:id="206243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opcenter.org/" TargetMode="External"/><Relationship Id="rId18" Type="http://schemas.openxmlformats.org/officeDocument/2006/relationships/hyperlink" Target="http://evidencebasedprograms.org/" TargetMode="External"/><Relationship Id="rId26" Type="http://schemas.openxmlformats.org/officeDocument/2006/relationships/hyperlink" Target="http://www.drugpolicy.org/" TargetMode="External"/><Relationship Id="rId39" Type="http://schemas.openxmlformats.org/officeDocument/2006/relationships/hyperlink" Target="http://www.fbi.gov/about-us/investigate" TargetMode="External"/><Relationship Id="rId21" Type="http://schemas.openxmlformats.org/officeDocument/2006/relationships/hyperlink" Target="http://www.historyofsocialwork.org/eng/details.php?cps=17" TargetMode="External"/><Relationship Id="rId34" Type="http://schemas.openxmlformats.org/officeDocument/2006/relationships/hyperlink" Target="http://www.whitehouse.gov/ondcp" TargetMode="External"/><Relationship Id="rId42" Type="http://schemas.openxmlformats.org/officeDocument/2006/relationships/hyperlink" Target="http://www.csg.org" TargetMode="External"/><Relationship Id="rId47" Type="http://schemas.openxmlformats.org/officeDocument/2006/relationships/hyperlink" Target="http://www.popcenter.org" TargetMode="External"/><Relationship Id="rId50" Type="http://schemas.openxmlformats.org/officeDocument/2006/relationships/hyperlink" Target="http://www.justicepolicy.org/index.html" TargetMode="External"/><Relationship Id="rId55" Type="http://schemas.openxmlformats.org/officeDocument/2006/relationships/hyperlink" Target="http://jlc.org/"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ojjdp.gov/" TargetMode="External"/><Relationship Id="rId20" Type="http://schemas.openxmlformats.org/officeDocument/2006/relationships/hyperlink" Target="https://www.whitehouse.gov/" TargetMode="External"/><Relationship Id="rId29" Type="http://schemas.openxmlformats.org/officeDocument/2006/relationships/hyperlink" Target="http://www.ice.gov/" TargetMode="External"/><Relationship Id="rId41" Type="http://schemas.openxmlformats.org/officeDocument/2006/relationships/hyperlink" Target="http://csgjusticecenter.org/jc/category/reentry/nrrc/" TargetMode="External"/><Relationship Id="rId54" Type="http://schemas.openxmlformats.org/officeDocument/2006/relationships/hyperlink" Target="http://www.csom.org/"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s.gmu.edu/" TargetMode="External"/><Relationship Id="rId24" Type="http://schemas.openxmlformats.org/officeDocument/2006/relationships/hyperlink" Target="http://www.courtinnovation.org/" TargetMode="External"/><Relationship Id="rId32" Type="http://schemas.openxmlformats.org/officeDocument/2006/relationships/hyperlink" Target="http://www.rand.org/multi/dprc.html" TargetMode="External"/><Relationship Id="rId37" Type="http://schemas.openxmlformats.org/officeDocument/2006/relationships/hyperlink" Target="http://www.gpo.gov/fdsys/pkg/BILLS-107hr3162enr/pdf/BILLS-107hr3162enr.pdf" TargetMode="External"/><Relationship Id="rId40" Type="http://schemas.openxmlformats.org/officeDocument/2006/relationships/hyperlink" Target="http://www.nccdglobal.org/" TargetMode="External"/><Relationship Id="rId45" Type="http://schemas.openxmlformats.org/officeDocument/2006/relationships/hyperlink" Target="http://www.sentencingproject.org/" TargetMode="External"/><Relationship Id="rId53" Type="http://schemas.openxmlformats.org/officeDocument/2006/relationships/hyperlink" Target="http://www.atsa.com" TargetMode="External"/><Relationship Id="rId58" Type="http://schemas.openxmlformats.org/officeDocument/2006/relationships/hyperlink" Target="http://www.ngcrc.com/" TargetMode="External"/><Relationship Id="rId5" Type="http://schemas.openxmlformats.org/officeDocument/2006/relationships/settings" Target="settings.xml"/><Relationship Id="rId15" Type="http://schemas.openxmlformats.org/officeDocument/2006/relationships/hyperlink" Target="http://www.nij.gov/Pages/welcome.aspx" TargetMode="External"/><Relationship Id="rId23" Type="http://schemas.openxmlformats.org/officeDocument/2006/relationships/hyperlink" Target="https://www.bja.gov/" TargetMode="External"/><Relationship Id="rId28" Type="http://schemas.openxmlformats.org/officeDocument/2006/relationships/hyperlink" Target="http://www.dhs.gov/" TargetMode="External"/><Relationship Id="rId36" Type="http://schemas.openxmlformats.org/officeDocument/2006/relationships/hyperlink" Target="http://www.whitehouse.gov/ondcp/national-drug-control-strategy" TargetMode="External"/><Relationship Id="rId49" Type="http://schemas.openxmlformats.org/officeDocument/2006/relationships/hyperlink" Target="http://www.theiacp.org/" TargetMode="External"/><Relationship Id="rId57" Type="http://schemas.openxmlformats.org/officeDocument/2006/relationships/hyperlink" Target="http://www.nationalgangcenter.gov/" TargetMode="External"/><Relationship Id="rId61" Type="http://schemas.openxmlformats.org/officeDocument/2006/relationships/header" Target="header1.xml"/><Relationship Id="rId10" Type="http://schemas.openxmlformats.org/officeDocument/2006/relationships/hyperlink" Target="http://cebcp.org/" TargetMode="External"/><Relationship Id="rId19" Type="http://schemas.openxmlformats.org/officeDocument/2006/relationships/hyperlink" Target="http://www.urban.org/justice/" TargetMode="External"/><Relationship Id="rId31" Type="http://schemas.openxmlformats.org/officeDocument/2006/relationships/hyperlink" Target="http://www.ncsc.org/topics/problem-solving-courts/mental-health-courts/resource-guide.aspx" TargetMode="External"/><Relationship Id="rId44" Type="http://schemas.openxmlformats.org/officeDocument/2006/relationships/hyperlink" Target="http://www.nij.gov/Pages/welcome.aspx" TargetMode="External"/><Relationship Id="rId52" Type="http://schemas.openxmlformats.org/officeDocument/2006/relationships/hyperlink" Target="http://www.restorativejustice.org.uk/" TargetMode="External"/><Relationship Id="rId60" Type="http://schemas.openxmlformats.org/officeDocument/2006/relationships/hyperlink" Target="http://www.vera.org/project/new-orleans-office"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bi.gov/" TargetMode="External"/><Relationship Id="rId22" Type="http://schemas.openxmlformats.org/officeDocument/2006/relationships/hyperlink" Target="http://www.rand.org/research.html" TargetMode="External"/><Relationship Id="rId27" Type="http://schemas.openxmlformats.org/officeDocument/2006/relationships/hyperlink" Target="http://www.drugpolicy.org/" TargetMode="External"/><Relationship Id="rId30" Type="http://schemas.openxmlformats.org/officeDocument/2006/relationships/hyperlink" Target="http://www.immigrationpolicy.org/" TargetMode="External"/><Relationship Id="rId35" Type="http://schemas.openxmlformats.org/officeDocument/2006/relationships/hyperlink" Target="http://www.whitehouse.gov/ondcp/authorization-language" TargetMode="External"/><Relationship Id="rId43" Type="http://schemas.openxmlformats.org/officeDocument/2006/relationships/hyperlink" Target="http://nicic.gov/womenoffenders" TargetMode="External"/><Relationship Id="rId48" Type="http://schemas.openxmlformats.org/officeDocument/2006/relationships/hyperlink" Target="http://www.cops.usdoj.gov/" TargetMode="External"/><Relationship Id="rId56" Type="http://schemas.openxmlformats.org/officeDocument/2006/relationships/hyperlink" Target="http://www.ncjj.org/"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realjustice.org/" TargetMode="External"/><Relationship Id="rId3" Type="http://schemas.openxmlformats.org/officeDocument/2006/relationships/styles" Target="styles.xml"/><Relationship Id="rId12" Type="http://schemas.openxmlformats.org/officeDocument/2006/relationships/hyperlink" Target="http://c2d.ch/index.php" TargetMode="External"/><Relationship Id="rId17" Type="http://schemas.openxmlformats.org/officeDocument/2006/relationships/hyperlink" Target="http://www.ojjdp.gov/" TargetMode="External"/><Relationship Id="rId25" Type="http://schemas.openxmlformats.org/officeDocument/2006/relationships/hyperlink" Target="http://www.courtinnovation.org/projects" TargetMode="External"/><Relationship Id="rId33" Type="http://schemas.openxmlformats.org/officeDocument/2006/relationships/hyperlink" Target="http://www.samhsa.gov/" TargetMode="External"/><Relationship Id="rId38" Type="http://schemas.openxmlformats.org/officeDocument/2006/relationships/hyperlink" Target="http://cepp.com/" TargetMode="External"/><Relationship Id="rId46" Type="http://schemas.openxmlformats.org/officeDocument/2006/relationships/hyperlink" Target="http://www.americanbar.org/aba.html" TargetMode="External"/><Relationship Id="rId59" Type="http://schemas.openxmlformats.org/officeDocument/2006/relationships/hyperlink" Target="http://www.ver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68887-71A6-4A63-BE15-37EB1135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5671</Words>
  <Characters>37708</Characters>
  <Application>Microsoft Office Word</Application>
  <DocSecurity>0</DocSecurity>
  <Lines>314</Lines>
  <Paragraphs>86</Paragraphs>
  <ScaleCrop>false</ScaleCrop>
  <HeadingPairs>
    <vt:vector size="2" baseType="variant">
      <vt:variant>
        <vt:lpstr>Title</vt:lpstr>
      </vt:variant>
      <vt:variant>
        <vt:i4>1</vt:i4>
      </vt:variant>
    </vt:vector>
  </HeadingPairs>
  <TitlesOfParts>
    <vt:vector size="1" baseType="lpstr">
      <vt:lpstr>Heading 1</vt:lpstr>
    </vt:vector>
  </TitlesOfParts>
  <Company>Bridgepoint Education</Company>
  <LinksUpToDate>false</LinksUpToDate>
  <CharactersWithSpaces>43293</CharactersWithSpaces>
  <SharedDoc>false</SharedDoc>
  <HLinks>
    <vt:vector size="420" baseType="variant">
      <vt:variant>
        <vt:i4>8257584</vt:i4>
      </vt:variant>
      <vt:variant>
        <vt:i4>267</vt:i4>
      </vt:variant>
      <vt:variant>
        <vt:i4>0</vt:i4>
      </vt:variant>
      <vt:variant>
        <vt:i4>5</vt:i4>
      </vt:variant>
      <vt:variant>
        <vt:lpwstr>http://www.vera.org/project/new-orleans-office</vt:lpwstr>
      </vt:variant>
      <vt:variant>
        <vt:lpwstr/>
      </vt:variant>
      <vt:variant>
        <vt:i4>6029404</vt:i4>
      </vt:variant>
      <vt:variant>
        <vt:i4>264</vt:i4>
      </vt:variant>
      <vt:variant>
        <vt:i4>0</vt:i4>
      </vt:variant>
      <vt:variant>
        <vt:i4>5</vt:i4>
      </vt:variant>
      <vt:variant>
        <vt:lpwstr>http://www.vera.org/</vt:lpwstr>
      </vt:variant>
      <vt:variant>
        <vt:lpwstr/>
      </vt:variant>
      <vt:variant>
        <vt:i4>4915204</vt:i4>
      </vt:variant>
      <vt:variant>
        <vt:i4>261</vt:i4>
      </vt:variant>
      <vt:variant>
        <vt:i4>0</vt:i4>
      </vt:variant>
      <vt:variant>
        <vt:i4>5</vt:i4>
      </vt:variant>
      <vt:variant>
        <vt:lpwstr>http://www.ngcrc.com/</vt:lpwstr>
      </vt:variant>
      <vt:variant>
        <vt:lpwstr/>
      </vt:variant>
      <vt:variant>
        <vt:i4>3145774</vt:i4>
      </vt:variant>
      <vt:variant>
        <vt:i4>258</vt:i4>
      </vt:variant>
      <vt:variant>
        <vt:i4>0</vt:i4>
      </vt:variant>
      <vt:variant>
        <vt:i4>5</vt:i4>
      </vt:variant>
      <vt:variant>
        <vt:lpwstr>http://www.nationalgangcenter.gov/</vt:lpwstr>
      </vt:variant>
      <vt:variant>
        <vt:lpwstr/>
      </vt:variant>
      <vt:variant>
        <vt:i4>6029393</vt:i4>
      </vt:variant>
      <vt:variant>
        <vt:i4>255</vt:i4>
      </vt:variant>
      <vt:variant>
        <vt:i4>0</vt:i4>
      </vt:variant>
      <vt:variant>
        <vt:i4>5</vt:i4>
      </vt:variant>
      <vt:variant>
        <vt:lpwstr>http://www.ncjj.org/</vt:lpwstr>
      </vt:variant>
      <vt:variant>
        <vt:lpwstr/>
      </vt:variant>
      <vt:variant>
        <vt:i4>2752569</vt:i4>
      </vt:variant>
      <vt:variant>
        <vt:i4>252</vt:i4>
      </vt:variant>
      <vt:variant>
        <vt:i4>0</vt:i4>
      </vt:variant>
      <vt:variant>
        <vt:i4>5</vt:i4>
      </vt:variant>
      <vt:variant>
        <vt:lpwstr>http://jlc.org/</vt:lpwstr>
      </vt:variant>
      <vt:variant>
        <vt:lpwstr/>
      </vt:variant>
      <vt:variant>
        <vt:i4>5505094</vt:i4>
      </vt:variant>
      <vt:variant>
        <vt:i4>249</vt:i4>
      </vt:variant>
      <vt:variant>
        <vt:i4>0</vt:i4>
      </vt:variant>
      <vt:variant>
        <vt:i4>5</vt:i4>
      </vt:variant>
      <vt:variant>
        <vt:lpwstr>http://www.csom.org/</vt:lpwstr>
      </vt:variant>
      <vt:variant>
        <vt:lpwstr/>
      </vt:variant>
      <vt:variant>
        <vt:i4>5701707</vt:i4>
      </vt:variant>
      <vt:variant>
        <vt:i4>246</vt:i4>
      </vt:variant>
      <vt:variant>
        <vt:i4>0</vt:i4>
      </vt:variant>
      <vt:variant>
        <vt:i4>5</vt:i4>
      </vt:variant>
      <vt:variant>
        <vt:lpwstr>http://www.atsa.com/</vt:lpwstr>
      </vt:variant>
      <vt:variant>
        <vt:lpwstr/>
      </vt:variant>
      <vt:variant>
        <vt:i4>5439577</vt:i4>
      </vt:variant>
      <vt:variant>
        <vt:i4>243</vt:i4>
      </vt:variant>
      <vt:variant>
        <vt:i4>0</vt:i4>
      </vt:variant>
      <vt:variant>
        <vt:i4>5</vt:i4>
      </vt:variant>
      <vt:variant>
        <vt:lpwstr>http://www.restorativejustice.org.uk/</vt:lpwstr>
      </vt:variant>
      <vt:variant>
        <vt:lpwstr/>
      </vt:variant>
      <vt:variant>
        <vt:i4>2424935</vt:i4>
      </vt:variant>
      <vt:variant>
        <vt:i4>240</vt:i4>
      </vt:variant>
      <vt:variant>
        <vt:i4>0</vt:i4>
      </vt:variant>
      <vt:variant>
        <vt:i4>5</vt:i4>
      </vt:variant>
      <vt:variant>
        <vt:lpwstr>http://www.realjustice.org/</vt:lpwstr>
      </vt:variant>
      <vt:variant>
        <vt:lpwstr/>
      </vt:variant>
      <vt:variant>
        <vt:i4>3735663</vt:i4>
      </vt:variant>
      <vt:variant>
        <vt:i4>237</vt:i4>
      </vt:variant>
      <vt:variant>
        <vt:i4>0</vt:i4>
      </vt:variant>
      <vt:variant>
        <vt:i4>5</vt:i4>
      </vt:variant>
      <vt:variant>
        <vt:lpwstr>http://www.justicepolicy.org/index.html</vt:lpwstr>
      </vt:variant>
      <vt:variant>
        <vt:lpwstr/>
      </vt:variant>
      <vt:variant>
        <vt:i4>2293870</vt:i4>
      </vt:variant>
      <vt:variant>
        <vt:i4>234</vt:i4>
      </vt:variant>
      <vt:variant>
        <vt:i4>0</vt:i4>
      </vt:variant>
      <vt:variant>
        <vt:i4>5</vt:i4>
      </vt:variant>
      <vt:variant>
        <vt:lpwstr>http://www.theiacp.org/</vt:lpwstr>
      </vt:variant>
      <vt:variant>
        <vt:lpwstr/>
      </vt:variant>
      <vt:variant>
        <vt:i4>6553638</vt:i4>
      </vt:variant>
      <vt:variant>
        <vt:i4>231</vt:i4>
      </vt:variant>
      <vt:variant>
        <vt:i4>0</vt:i4>
      </vt:variant>
      <vt:variant>
        <vt:i4>5</vt:i4>
      </vt:variant>
      <vt:variant>
        <vt:lpwstr>http://www.cops.usdoj.gov/</vt:lpwstr>
      </vt:variant>
      <vt:variant>
        <vt:lpwstr/>
      </vt:variant>
      <vt:variant>
        <vt:i4>4194315</vt:i4>
      </vt:variant>
      <vt:variant>
        <vt:i4>228</vt:i4>
      </vt:variant>
      <vt:variant>
        <vt:i4>0</vt:i4>
      </vt:variant>
      <vt:variant>
        <vt:i4>5</vt:i4>
      </vt:variant>
      <vt:variant>
        <vt:lpwstr>http://www.popcenter.org/</vt:lpwstr>
      </vt:variant>
      <vt:variant>
        <vt:lpwstr/>
      </vt:variant>
      <vt:variant>
        <vt:i4>3801192</vt:i4>
      </vt:variant>
      <vt:variant>
        <vt:i4>225</vt:i4>
      </vt:variant>
      <vt:variant>
        <vt:i4>0</vt:i4>
      </vt:variant>
      <vt:variant>
        <vt:i4>5</vt:i4>
      </vt:variant>
      <vt:variant>
        <vt:lpwstr>http://www.americanbar.org/aba.html</vt:lpwstr>
      </vt:variant>
      <vt:variant>
        <vt:lpwstr/>
      </vt:variant>
      <vt:variant>
        <vt:i4>5767174</vt:i4>
      </vt:variant>
      <vt:variant>
        <vt:i4>222</vt:i4>
      </vt:variant>
      <vt:variant>
        <vt:i4>0</vt:i4>
      </vt:variant>
      <vt:variant>
        <vt:i4>5</vt:i4>
      </vt:variant>
      <vt:variant>
        <vt:lpwstr>http://www.sentencingproject.org/</vt:lpwstr>
      </vt:variant>
      <vt:variant>
        <vt:lpwstr/>
      </vt:variant>
      <vt:variant>
        <vt:i4>5898314</vt:i4>
      </vt:variant>
      <vt:variant>
        <vt:i4>219</vt:i4>
      </vt:variant>
      <vt:variant>
        <vt:i4>0</vt:i4>
      </vt:variant>
      <vt:variant>
        <vt:i4>5</vt:i4>
      </vt:variant>
      <vt:variant>
        <vt:lpwstr>http://www.nij.gov/Pages/welcome.aspx</vt:lpwstr>
      </vt:variant>
      <vt:variant>
        <vt:lpwstr/>
      </vt:variant>
      <vt:variant>
        <vt:i4>3473519</vt:i4>
      </vt:variant>
      <vt:variant>
        <vt:i4>216</vt:i4>
      </vt:variant>
      <vt:variant>
        <vt:i4>0</vt:i4>
      </vt:variant>
      <vt:variant>
        <vt:i4>5</vt:i4>
      </vt:variant>
      <vt:variant>
        <vt:lpwstr>http://nicic.gov/womenoffenders</vt:lpwstr>
      </vt:variant>
      <vt:variant>
        <vt:lpwstr/>
      </vt:variant>
      <vt:variant>
        <vt:i4>2556031</vt:i4>
      </vt:variant>
      <vt:variant>
        <vt:i4>213</vt:i4>
      </vt:variant>
      <vt:variant>
        <vt:i4>0</vt:i4>
      </vt:variant>
      <vt:variant>
        <vt:i4>5</vt:i4>
      </vt:variant>
      <vt:variant>
        <vt:lpwstr>http://www.csg.org/</vt:lpwstr>
      </vt:variant>
      <vt:variant>
        <vt:lpwstr/>
      </vt:variant>
      <vt:variant>
        <vt:i4>6226005</vt:i4>
      </vt:variant>
      <vt:variant>
        <vt:i4>210</vt:i4>
      </vt:variant>
      <vt:variant>
        <vt:i4>0</vt:i4>
      </vt:variant>
      <vt:variant>
        <vt:i4>5</vt:i4>
      </vt:variant>
      <vt:variant>
        <vt:lpwstr>http://csgjusticecenter.org/jc/category/reentry/nrrc/</vt:lpwstr>
      </vt:variant>
      <vt:variant>
        <vt:lpwstr/>
      </vt:variant>
      <vt:variant>
        <vt:i4>3932221</vt:i4>
      </vt:variant>
      <vt:variant>
        <vt:i4>207</vt:i4>
      </vt:variant>
      <vt:variant>
        <vt:i4>0</vt:i4>
      </vt:variant>
      <vt:variant>
        <vt:i4>5</vt:i4>
      </vt:variant>
      <vt:variant>
        <vt:lpwstr>http://www.nccdglobal.org/</vt:lpwstr>
      </vt:variant>
      <vt:variant>
        <vt:lpwstr/>
      </vt:variant>
      <vt:variant>
        <vt:i4>7929969</vt:i4>
      </vt:variant>
      <vt:variant>
        <vt:i4>204</vt:i4>
      </vt:variant>
      <vt:variant>
        <vt:i4>0</vt:i4>
      </vt:variant>
      <vt:variant>
        <vt:i4>5</vt:i4>
      </vt:variant>
      <vt:variant>
        <vt:lpwstr>http://www.fbi.gov/about-us/investigate</vt:lpwstr>
      </vt:variant>
      <vt:variant>
        <vt:lpwstr/>
      </vt:variant>
      <vt:variant>
        <vt:i4>5636114</vt:i4>
      </vt:variant>
      <vt:variant>
        <vt:i4>201</vt:i4>
      </vt:variant>
      <vt:variant>
        <vt:i4>0</vt:i4>
      </vt:variant>
      <vt:variant>
        <vt:i4>5</vt:i4>
      </vt:variant>
      <vt:variant>
        <vt:lpwstr>http://cepp.com/</vt:lpwstr>
      </vt:variant>
      <vt:variant>
        <vt:lpwstr/>
      </vt:variant>
      <vt:variant>
        <vt:i4>3604578</vt:i4>
      </vt:variant>
      <vt:variant>
        <vt:i4>198</vt:i4>
      </vt:variant>
      <vt:variant>
        <vt:i4>0</vt:i4>
      </vt:variant>
      <vt:variant>
        <vt:i4>5</vt:i4>
      </vt:variant>
      <vt:variant>
        <vt:lpwstr>http://www.gpo.gov/fdsys/pkg/BILLS-107hr3162enr/pdf/BILLS-107hr3162enr.pdf</vt:lpwstr>
      </vt:variant>
      <vt:variant>
        <vt:lpwstr/>
      </vt:variant>
      <vt:variant>
        <vt:i4>6684787</vt:i4>
      </vt:variant>
      <vt:variant>
        <vt:i4>195</vt:i4>
      </vt:variant>
      <vt:variant>
        <vt:i4>0</vt:i4>
      </vt:variant>
      <vt:variant>
        <vt:i4>5</vt:i4>
      </vt:variant>
      <vt:variant>
        <vt:lpwstr>http://www.whitehouse.gov/ondcp/national-drug-control-strategy</vt:lpwstr>
      </vt:variant>
      <vt:variant>
        <vt:lpwstr/>
      </vt:variant>
      <vt:variant>
        <vt:i4>2162747</vt:i4>
      </vt:variant>
      <vt:variant>
        <vt:i4>192</vt:i4>
      </vt:variant>
      <vt:variant>
        <vt:i4>0</vt:i4>
      </vt:variant>
      <vt:variant>
        <vt:i4>5</vt:i4>
      </vt:variant>
      <vt:variant>
        <vt:lpwstr>http://www.whitehouse.gov/ondcp/authorization-language</vt:lpwstr>
      </vt:variant>
      <vt:variant>
        <vt:lpwstr/>
      </vt:variant>
      <vt:variant>
        <vt:i4>3080238</vt:i4>
      </vt:variant>
      <vt:variant>
        <vt:i4>189</vt:i4>
      </vt:variant>
      <vt:variant>
        <vt:i4>0</vt:i4>
      </vt:variant>
      <vt:variant>
        <vt:i4>5</vt:i4>
      </vt:variant>
      <vt:variant>
        <vt:lpwstr>http://www.whitehouse.gov/ondcp</vt:lpwstr>
      </vt:variant>
      <vt:variant>
        <vt:lpwstr/>
      </vt:variant>
      <vt:variant>
        <vt:i4>2621481</vt:i4>
      </vt:variant>
      <vt:variant>
        <vt:i4>186</vt:i4>
      </vt:variant>
      <vt:variant>
        <vt:i4>0</vt:i4>
      </vt:variant>
      <vt:variant>
        <vt:i4>5</vt:i4>
      </vt:variant>
      <vt:variant>
        <vt:lpwstr>http://www.samhsa.gov/</vt:lpwstr>
      </vt:variant>
      <vt:variant>
        <vt:lpwstr/>
      </vt:variant>
      <vt:variant>
        <vt:i4>8126585</vt:i4>
      </vt:variant>
      <vt:variant>
        <vt:i4>183</vt:i4>
      </vt:variant>
      <vt:variant>
        <vt:i4>0</vt:i4>
      </vt:variant>
      <vt:variant>
        <vt:i4>5</vt:i4>
      </vt:variant>
      <vt:variant>
        <vt:lpwstr>http://www.rand.org/multi/dprc.html</vt:lpwstr>
      </vt:variant>
      <vt:variant>
        <vt:lpwstr/>
      </vt:variant>
      <vt:variant>
        <vt:i4>4128888</vt:i4>
      </vt:variant>
      <vt:variant>
        <vt:i4>180</vt:i4>
      </vt:variant>
      <vt:variant>
        <vt:i4>0</vt:i4>
      </vt:variant>
      <vt:variant>
        <vt:i4>5</vt:i4>
      </vt:variant>
      <vt:variant>
        <vt:lpwstr>http://www.ncsc.org/topics/problem-solving-courts/mental-health-courts/resource-guide.aspx</vt:lpwstr>
      </vt:variant>
      <vt:variant>
        <vt:lpwstr/>
      </vt:variant>
      <vt:variant>
        <vt:i4>5832734</vt:i4>
      </vt:variant>
      <vt:variant>
        <vt:i4>177</vt:i4>
      </vt:variant>
      <vt:variant>
        <vt:i4>0</vt:i4>
      </vt:variant>
      <vt:variant>
        <vt:i4>5</vt:i4>
      </vt:variant>
      <vt:variant>
        <vt:lpwstr>http://www.immigrationpolicy.org/</vt:lpwstr>
      </vt:variant>
      <vt:variant>
        <vt:lpwstr/>
      </vt:variant>
      <vt:variant>
        <vt:i4>3539058</vt:i4>
      </vt:variant>
      <vt:variant>
        <vt:i4>174</vt:i4>
      </vt:variant>
      <vt:variant>
        <vt:i4>0</vt:i4>
      </vt:variant>
      <vt:variant>
        <vt:i4>5</vt:i4>
      </vt:variant>
      <vt:variant>
        <vt:lpwstr>http://www.ice.gov/</vt:lpwstr>
      </vt:variant>
      <vt:variant>
        <vt:lpwstr/>
      </vt:variant>
      <vt:variant>
        <vt:i4>2949241</vt:i4>
      </vt:variant>
      <vt:variant>
        <vt:i4>171</vt:i4>
      </vt:variant>
      <vt:variant>
        <vt:i4>0</vt:i4>
      </vt:variant>
      <vt:variant>
        <vt:i4>5</vt:i4>
      </vt:variant>
      <vt:variant>
        <vt:lpwstr>http://www.dhs.gov/</vt:lpwstr>
      </vt:variant>
      <vt:variant>
        <vt:lpwstr/>
      </vt:variant>
      <vt:variant>
        <vt:i4>3538994</vt:i4>
      </vt:variant>
      <vt:variant>
        <vt:i4>168</vt:i4>
      </vt:variant>
      <vt:variant>
        <vt:i4>0</vt:i4>
      </vt:variant>
      <vt:variant>
        <vt:i4>5</vt:i4>
      </vt:variant>
      <vt:variant>
        <vt:lpwstr>http://www.drugpolicy.org/</vt:lpwstr>
      </vt:variant>
      <vt:variant>
        <vt:lpwstr/>
      </vt:variant>
      <vt:variant>
        <vt:i4>3538994</vt:i4>
      </vt:variant>
      <vt:variant>
        <vt:i4>165</vt:i4>
      </vt:variant>
      <vt:variant>
        <vt:i4>0</vt:i4>
      </vt:variant>
      <vt:variant>
        <vt:i4>5</vt:i4>
      </vt:variant>
      <vt:variant>
        <vt:lpwstr>http://www.drugpolicy.org/</vt:lpwstr>
      </vt:variant>
      <vt:variant>
        <vt:lpwstr/>
      </vt:variant>
      <vt:variant>
        <vt:i4>2621487</vt:i4>
      </vt:variant>
      <vt:variant>
        <vt:i4>162</vt:i4>
      </vt:variant>
      <vt:variant>
        <vt:i4>0</vt:i4>
      </vt:variant>
      <vt:variant>
        <vt:i4>5</vt:i4>
      </vt:variant>
      <vt:variant>
        <vt:lpwstr>http://www.courtinnovation.org/projects</vt:lpwstr>
      </vt:variant>
      <vt:variant>
        <vt:lpwstr/>
      </vt:variant>
      <vt:variant>
        <vt:i4>2490491</vt:i4>
      </vt:variant>
      <vt:variant>
        <vt:i4>159</vt:i4>
      </vt:variant>
      <vt:variant>
        <vt:i4>0</vt:i4>
      </vt:variant>
      <vt:variant>
        <vt:i4>5</vt:i4>
      </vt:variant>
      <vt:variant>
        <vt:lpwstr>http://www.courtinnovation.org/</vt:lpwstr>
      </vt:variant>
      <vt:variant>
        <vt:lpwstr/>
      </vt:variant>
      <vt:variant>
        <vt:i4>4980818</vt:i4>
      </vt:variant>
      <vt:variant>
        <vt:i4>156</vt:i4>
      </vt:variant>
      <vt:variant>
        <vt:i4>0</vt:i4>
      </vt:variant>
      <vt:variant>
        <vt:i4>5</vt:i4>
      </vt:variant>
      <vt:variant>
        <vt:lpwstr>https://www.bja.gov/</vt:lpwstr>
      </vt:variant>
      <vt:variant>
        <vt:lpwstr/>
      </vt:variant>
      <vt:variant>
        <vt:i4>5963780</vt:i4>
      </vt:variant>
      <vt:variant>
        <vt:i4>153</vt:i4>
      </vt:variant>
      <vt:variant>
        <vt:i4>0</vt:i4>
      </vt:variant>
      <vt:variant>
        <vt:i4>5</vt:i4>
      </vt:variant>
      <vt:variant>
        <vt:lpwstr>http://www.rand.org/research.html</vt:lpwstr>
      </vt:variant>
      <vt:variant>
        <vt:lpwstr/>
      </vt:variant>
      <vt:variant>
        <vt:i4>983114</vt:i4>
      </vt:variant>
      <vt:variant>
        <vt:i4>150</vt:i4>
      </vt:variant>
      <vt:variant>
        <vt:i4>0</vt:i4>
      </vt:variant>
      <vt:variant>
        <vt:i4>5</vt:i4>
      </vt:variant>
      <vt:variant>
        <vt:lpwstr>http://www.historyofsocialwork.org/eng/details.php?cps=17</vt:lpwstr>
      </vt:variant>
      <vt:variant>
        <vt:lpwstr/>
      </vt:variant>
      <vt:variant>
        <vt:i4>3997798</vt:i4>
      </vt:variant>
      <vt:variant>
        <vt:i4>147</vt:i4>
      </vt:variant>
      <vt:variant>
        <vt:i4>0</vt:i4>
      </vt:variant>
      <vt:variant>
        <vt:i4>5</vt:i4>
      </vt:variant>
      <vt:variant>
        <vt:lpwstr>https://www.whitehouse.gov/</vt:lpwstr>
      </vt:variant>
      <vt:variant>
        <vt:lpwstr/>
      </vt:variant>
      <vt:variant>
        <vt:i4>5177426</vt:i4>
      </vt:variant>
      <vt:variant>
        <vt:i4>144</vt:i4>
      </vt:variant>
      <vt:variant>
        <vt:i4>0</vt:i4>
      </vt:variant>
      <vt:variant>
        <vt:i4>5</vt:i4>
      </vt:variant>
      <vt:variant>
        <vt:lpwstr>http://www.urban.org/justice/</vt:lpwstr>
      </vt:variant>
      <vt:variant>
        <vt:lpwstr/>
      </vt:variant>
      <vt:variant>
        <vt:i4>5963848</vt:i4>
      </vt:variant>
      <vt:variant>
        <vt:i4>141</vt:i4>
      </vt:variant>
      <vt:variant>
        <vt:i4>0</vt:i4>
      </vt:variant>
      <vt:variant>
        <vt:i4>5</vt:i4>
      </vt:variant>
      <vt:variant>
        <vt:lpwstr>http://evidencebasedprograms.org/</vt:lpwstr>
      </vt:variant>
      <vt:variant>
        <vt:lpwstr/>
      </vt:variant>
      <vt:variant>
        <vt:i4>5177375</vt:i4>
      </vt:variant>
      <vt:variant>
        <vt:i4>138</vt:i4>
      </vt:variant>
      <vt:variant>
        <vt:i4>0</vt:i4>
      </vt:variant>
      <vt:variant>
        <vt:i4>5</vt:i4>
      </vt:variant>
      <vt:variant>
        <vt:lpwstr>http://www.ojjdp.gov/</vt:lpwstr>
      </vt:variant>
      <vt:variant>
        <vt:lpwstr/>
      </vt:variant>
      <vt:variant>
        <vt:i4>5177375</vt:i4>
      </vt:variant>
      <vt:variant>
        <vt:i4>135</vt:i4>
      </vt:variant>
      <vt:variant>
        <vt:i4>0</vt:i4>
      </vt:variant>
      <vt:variant>
        <vt:i4>5</vt:i4>
      </vt:variant>
      <vt:variant>
        <vt:lpwstr>http://www.ojjdp.gov/</vt:lpwstr>
      </vt:variant>
      <vt:variant>
        <vt:lpwstr/>
      </vt:variant>
      <vt:variant>
        <vt:i4>5898314</vt:i4>
      </vt:variant>
      <vt:variant>
        <vt:i4>132</vt:i4>
      </vt:variant>
      <vt:variant>
        <vt:i4>0</vt:i4>
      </vt:variant>
      <vt:variant>
        <vt:i4>5</vt:i4>
      </vt:variant>
      <vt:variant>
        <vt:lpwstr>http://www.nij.gov/Pages/welcome.aspx</vt:lpwstr>
      </vt:variant>
      <vt:variant>
        <vt:lpwstr/>
      </vt:variant>
      <vt:variant>
        <vt:i4>3473523</vt:i4>
      </vt:variant>
      <vt:variant>
        <vt:i4>129</vt:i4>
      </vt:variant>
      <vt:variant>
        <vt:i4>0</vt:i4>
      </vt:variant>
      <vt:variant>
        <vt:i4>5</vt:i4>
      </vt:variant>
      <vt:variant>
        <vt:lpwstr>http://www.fbi.gov/</vt:lpwstr>
      </vt:variant>
      <vt:variant>
        <vt:lpwstr/>
      </vt:variant>
      <vt:variant>
        <vt:i4>4194315</vt:i4>
      </vt:variant>
      <vt:variant>
        <vt:i4>126</vt:i4>
      </vt:variant>
      <vt:variant>
        <vt:i4>0</vt:i4>
      </vt:variant>
      <vt:variant>
        <vt:i4>5</vt:i4>
      </vt:variant>
      <vt:variant>
        <vt:lpwstr>http://www.popcenter.org/</vt:lpwstr>
      </vt:variant>
      <vt:variant>
        <vt:lpwstr/>
      </vt:variant>
      <vt:variant>
        <vt:i4>2949240</vt:i4>
      </vt:variant>
      <vt:variant>
        <vt:i4>123</vt:i4>
      </vt:variant>
      <vt:variant>
        <vt:i4>0</vt:i4>
      </vt:variant>
      <vt:variant>
        <vt:i4>5</vt:i4>
      </vt:variant>
      <vt:variant>
        <vt:lpwstr>http://c2d.ch/index.php</vt:lpwstr>
      </vt:variant>
      <vt:variant>
        <vt:lpwstr/>
      </vt:variant>
      <vt:variant>
        <vt:i4>3735660</vt:i4>
      </vt:variant>
      <vt:variant>
        <vt:i4>120</vt:i4>
      </vt:variant>
      <vt:variant>
        <vt:i4>0</vt:i4>
      </vt:variant>
      <vt:variant>
        <vt:i4>5</vt:i4>
      </vt:variant>
      <vt:variant>
        <vt:lpwstr>http://cls.gmu.edu/</vt:lpwstr>
      </vt:variant>
      <vt:variant>
        <vt:lpwstr/>
      </vt:variant>
      <vt:variant>
        <vt:i4>5374035</vt:i4>
      </vt:variant>
      <vt:variant>
        <vt:i4>117</vt:i4>
      </vt:variant>
      <vt:variant>
        <vt:i4>0</vt:i4>
      </vt:variant>
      <vt:variant>
        <vt:i4>5</vt:i4>
      </vt:variant>
      <vt:variant>
        <vt:lpwstr>http://cebcp.org/</vt:lpwstr>
      </vt:variant>
      <vt:variant>
        <vt:lpwstr/>
      </vt:variant>
      <vt:variant>
        <vt:i4>1310772</vt:i4>
      </vt:variant>
      <vt:variant>
        <vt:i4>110</vt:i4>
      </vt:variant>
      <vt:variant>
        <vt:i4>0</vt:i4>
      </vt:variant>
      <vt:variant>
        <vt:i4>5</vt:i4>
      </vt:variant>
      <vt:variant>
        <vt:lpwstr/>
      </vt:variant>
      <vt:variant>
        <vt:lpwstr>_Toc414527609</vt:lpwstr>
      </vt:variant>
      <vt:variant>
        <vt:i4>1310772</vt:i4>
      </vt:variant>
      <vt:variant>
        <vt:i4>104</vt:i4>
      </vt:variant>
      <vt:variant>
        <vt:i4>0</vt:i4>
      </vt:variant>
      <vt:variant>
        <vt:i4>5</vt:i4>
      </vt:variant>
      <vt:variant>
        <vt:lpwstr/>
      </vt:variant>
      <vt:variant>
        <vt:lpwstr>_Toc414527608</vt:lpwstr>
      </vt:variant>
      <vt:variant>
        <vt:i4>1310772</vt:i4>
      </vt:variant>
      <vt:variant>
        <vt:i4>98</vt:i4>
      </vt:variant>
      <vt:variant>
        <vt:i4>0</vt:i4>
      </vt:variant>
      <vt:variant>
        <vt:i4>5</vt:i4>
      </vt:variant>
      <vt:variant>
        <vt:lpwstr/>
      </vt:variant>
      <vt:variant>
        <vt:lpwstr>_Toc414527607</vt:lpwstr>
      </vt:variant>
      <vt:variant>
        <vt:i4>1310772</vt:i4>
      </vt:variant>
      <vt:variant>
        <vt:i4>92</vt:i4>
      </vt:variant>
      <vt:variant>
        <vt:i4>0</vt:i4>
      </vt:variant>
      <vt:variant>
        <vt:i4>5</vt:i4>
      </vt:variant>
      <vt:variant>
        <vt:lpwstr/>
      </vt:variant>
      <vt:variant>
        <vt:lpwstr>_Toc414527606</vt:lpwstr>
      </vt:variant>
      <vt:variant>
        <vt:i4>1310772</vt:i4>
      </vt:variant>
      <vt:variant>
        <vt:i4>86</vt:i4>
      </vt:variant>
      <vt:variant>
        <vt:i4>0</vt:i4>
      </vt:variant>
      <vt:variant>
        <vt:i4>5</vt:i4>
      </vt:variant>
      <vt:variant>
        <vt:lpwstr/>
      </vt:variant>
      <vt:variant>
        <vt:lpwstr>_Toc414527605</vt:lpwstr>
      </vt:variant>
      <vt:variant>
        <vt:i4>1310772</vt:i4>
      </vt:variant>
      <vt:variant>
        <vt:i4>80</vt:i4>
      </vt:variant>
      <vt:variant>
        <vt:i4>0</vt:i4>
      </vt:variant>
      <vt:variant>
        <vt:i4>5</vt:i4>
      </vt:variant>
      <vt:variant>
        <vt:lpwstr/>
      </vt:variant>
      <vt:variant>
        <vt:lpwstr>_Toc414527604</vt:lpwstr>
      </vt:variant>
      <vt:variant>
        <vt:i4>1310772</vt:i4>
      </vt:variant>
      <vt:variant>
        <vt:i4>74</vt:i4>
      </vt:variant>
      <vt:variant>
        <vt:i4>0</vt:i4>
      </vt:variant>
      <vt:variant>
        <vt:i4>5</vt:i4>
      </vt:variant>
      <vt:variant>
        <vt:lpwstr/>
      </vt:variant>
      <vt:variant>
        <vt:lpwstr>_Toc414527603</vt:lpwstr>
      </vt:variant>
      <vt:variant>
        <vt:i4>1310772</vt:i4>
      </vt:variant>
      <vt:variant>
        <vt:i4>68</vt:i4>
      </vt:variant>
      <vt:variant>
        <vt:i4>0</vt:i4>
      </vt:variant>
      <vt:variant>
        <vt:i4>5</vt:i4>
      </vt:variant>
      <vt:variant>
        <vt:lpwstr/>
      </vt:variant>
      <vt:variant>
        <vt:lpwstr>_Toc414527602</vt:lpwstr>
      </vt:variant>
      <vt:variant>
        <vt:i4>1310772</vt:i4>
      </vt:variant>
      <vt:variant>
        <vt:i4>62</vt:i4>
      </vt:variant>
      <vt:variant>
        <vt:i4>0</vt:i4>
      </vt:variant>
      <vt:variant>
        <vt:i4>5</vt:i4>
      </vt:variant>
      <vt:variant>
        <vt:lpwstr/>
      </vt:variant>
      <vt:variant>
        <vt:lpwstr>_Toc414527601</vt:lpwstr>
      </vt:variant>
      <vt:variant>
        <vt:i4>1310772</vt:i4>
      </vt:variant>
      <vt:variant>
        <vt:i4>56</vt:i4>
      </vt:variant>
      <vt:variant>
        <vt:i4>0</vt:i4>
      </vt:variant>
      <vt:variant>
        <vt:i4>5</vt:i4>
      </vt:variant>
      <vt:variant>
        <vt:lpwstr/>
      </vt:variant>
      <vt:variant>
        <vt:lpwstr>_Toc414527600</vt:lpwstr>
      </vt:variant>
      <vt:variant>
        <vt:i4>1900599</vt:i4>
      </vt:variant>
      <vt:variant>
        <vt:i4>50</vt:i4>
      </vt:variant>
      <vt:variant>
        <vt:i4>0</vt:i4>
      </vt:variant>
      <vt:variant>
        <vt:i4>5</vt:i4>
      </vt:variant>
      <vt:variant>
        <vt:lpwstr/>
      </vt:variant>
      <vt:variant>
        <vt:lpwstr>_Toc414527599</vt:lpwstr>
      </vt:variant>
      <vt:variant>
        <vt:i4>1900599</vt:i4>
      </vt:variant>
      <vt:variant>
        <vt:i4>44</vt:i4>
      </vt:variant>
      <vt:variant>
        <vt:i4>0</vt:i4>
      </vt:variant>
      <vt:variant>
        <vt:i4>5</vt:i4>
      </vt:variant>
      <vt:variant>
        <vt:lpwstr/>
      </vt:variant>
      <vt:variant>
        <vt:lpwstr>_Toc414527598</vt:lpwstr>
      </vt:variant>
      <vt:variant>
        <vt:i4>1900599</vt:i4>
      </vt:variant>
      <vt:variant>
        <vt:i4>38</vt:i4>
      </vt:variant>
      <vt:variant>
        <vt:i4>0</vt:i4>
      </vt:variant>
      <vt:variant>
        <vt:i4>5</vt:i4>
      </vt:variant>
      <vt:variant>
        <vt:lpwstr/>
      </vt:variant>
      <vt:variant>
        <vt:lpwstr>_Toc414527597</vt:lpwstr>
      </vt:variant>
      <vt:variant>
        <vt:i4>1900599</vt:i4>
      </vt:variant>
      <vt:variant>
        <vt:i4>32</vt:i4>
      </vt:variant>
      <vt:variant>
        <vt:i4>0</vt:i4>
      </vt:variant>
      <vt:variant>
        <vt:i4>5</vt:i4>
      </vt:variant>
      <vt:variant>
        <vt:lpwstr/>
      </vt:variant>
      <vt:variant>
        <vt:lpwstr>_Toc414527596</vt:lpwstr>
      </vt:variant>
      <vt:variant>
        <vt:i4>1900599</vt:i4>
      </vt:variant>
      <vt:variant>
        <vt:i4>26</vt:i4>
      </vt:variant>
      <vt:variant>
        <vt:i4>0</vt:i4>
      </vt:variant>
      <vt:variant>
        <vt:i4>5</vt:i4>
      </vt:variant>
      <vt:variant>
        <vt:lpwstr/>
      </vt:variant>
      <vt:variant>
        <vt:lpwstr>_Toc414527595</vt:lpwstr>
      </vt:variant>
      <vt:variant>
        <vt:i4>1900599</vt:i4>
      </vt:variant>
      <vt:variant>
        <vt:i4>20</vt:i4>
      </vt:variant>
      <vt:variant>
        <vt:i4>0</vt:i4>
      </vt:variant>
      <vt:variant>
        <vt:i4>5</vt:i4>
      </vt:variant>
      <vt:variant>
        <vt:lpwstr/>
      </vt:variant>
      <vt:variant>
        <vt:lpwstr>_Toc414527594</vt:lpwstr>
      </vt:variant>
      <vt:variant>
        <vt:i4>1900599</vt:i4>
      </vt:variant>
      <vt:variant>
        <vt:i4>14</vt:i4>
      </vt:variant>
      <vt:variant>
        <vt:i4>0</vt:i4>
      </vt:variant>
      <vt:variant>
        <vt:i4>5</vt:i4>
      </vt:variant>
      <vt:variant>
        <vt:lpwstr/>
      </vt:variant>
      <vt:variant>
        <vt:lpwstr>_Toc414527593</vt:lpwstr>
      </vt:variant>
      <vt:variant>
        <vt:i4>1900599</vt:i4>
      </vt:variant>
      <vt:variant>
        <vt:i4>8</vt:i4>
      </vt:variant>
      <vt:variant>
        <vt:i4>0</vt:i4>
      </vt:variant>
      <vt:variant>
        <vt:i4>5</vt:i4>
      </vt:variant>
      <vt:variant>
        <vt:lpwstr/>
      </vt:variant>
      <vt:variant>
        <vt:lpwstr>_Toc414527592</vt:lpwstr>
      </vt:variant>
      <vt:variant>
        <vt:i4>1900599</vt:i4>
      </vt:variant>
      <vt:variant>
        <vt:i4>2</vt:i4>
      </vt:variant>
      <vt:variant>
        <vt:i4>0</vt:i4>
      </vt:variant>
      <vt:variant>
        <vt:i4>5</vt:i4>
      </vt:variant>
      <vt:variant>
        <vt:lpwstr/>
      </vt:variant>
      <vt:variant>
        <vt:lpwstr>_Toc414527591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creator>Marc Riesenberg</dc:creator>
  <cp:lastModifiedBy>Rainey, Mary</cp:lastModifiedBy>
  <cp:revision>2</cp:revision>
  <cp:lastPrinted>2012-09-11T16:55:00Z</cp:lastPrinted>
  <dcterms:created xsi:type="dcterms:W3CDTF">2015-04-07T20:52:00Z</dcterms:created>
  <dcterms:modified xsi:type="dcterms:W3CDTF">2015-04-07T20:52:00Z</dcterms:modified>
</cp:coreProperties>
</file>